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9" w:rsidRDefault="005B3E49" w:rsidP="005B3E49">
      <w:pPr>
        <w:pStyle w:val="4"/>
        <w:spacing w:before="0" w:line="360" w:lineRule="auto"/>
        <w:ind w:left="2832" w:firstLine="708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i w:val="0"/>
          <w:color w:val="auto"/>
          <w:sz w:val="24"/>
          <w:szCs w:val="24"/>
        </w:rPr>
        <w:t>Аннотация</w:t>
      </w:r>
    </w:p>
    <w:p w:rsidR="005B3E49" w:rsidRDefault="005B3E49" w:rsidP="005B3E49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</w:t>
      </w:r>
      <w:r>
        <w:rPr>
          <w:rFonts w:ascii="Times New Roman" w:hAnsi="Times New Roman"/>
          <w:b/>
          <w:sz w:val="24"/>
          <w:szCs w:val="24"/>
        </w:rPr>
        <w:t xml:space="preserve"> программе  «Подвижные игры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B3E49" w:rsidRDefault="005B3E49" w:rsidP="005B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«Подвижные игры</w:t>
      </w:r>
      <w:r>
        <w:rPr>
          <w:rFonts w:ascii="Times New Roman" w:hAnsi="Times New Roman"/>
          <w:sz w:val="24"/>
          <w:szCs w:val="24"/>
        </w:rPr>
        <w:t xml:space="preserve">» имеет спортивно-оздоровительную направленность.       </w:t>
      </w:r>
    </w:p>
    <w:p w:rsidR="005B3E49" w:rsidRPr="005B3E49" w:rsidRDefault="005B3E49" w:rsidP="005B3E4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служит для организации внеурочной деятельности младших школьников.</w:t>
      </w:r>
    </w:p>
    <w:p w:rsidR="005B3E49" w:rsidRDefault="005B3E49" w:rsidP="005B3E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5B3E49" w:rsidRDefault="005B3E49" w:rsidP="005B3E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Подвижные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5B3E49" w:rsidRDefault="005B3E49" w:rsidP="005B3E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5B3E49" w:rsidRDefault="005B3E49" w:rsidP="005B3E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содержанию все подвижные игры классически лаконичны, выразительны и доступны детям.</w:t>
      </w:r>
    </w:p>
    <w:p w:rsidR="005B3E49" w:rsidRDefault="005B3E49" w:rsidP="005B3E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5B3E49" w:rsidRDefault="005B3E49" w:rsidP="005B3E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Подвижные игры являются лучшим средством активного отдыха после напряжённой умственной  работы. Игровая деятельность развивает и укрепляет основные группы мышц и тем самым способствует улучшению здоровья. Движения, входящие  в подвижные игры, по своему содержанию и форме очень просты, естественны, понятны и доступны восприятию и выполнению.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играх </w:t>
      </w:r>
      <w:proofErr w:type="gramStart"/>
      <w:r>
        <w:rPr>
          <w:rFonts w:ascii="Times New Roman" w:hAnsi="Times New Roman"/>
          <w:sz w:val="24"/>
          <w:szCs w:val="24"/>
        </w:rPr>
        <w:t>занимающиеся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упражняются в ходьбе, прыжках, метании и незаметно для самих себя овладевают навыком основных движений.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</w:t>
      </w:r>
      <w:r>
        <w:rPr>
          <w:rFonts w:ascii="Times New Roman" w:hAnsi="Times New Roman"/>
          <w:sz w:val="24"/>
          <w:szCs w:val="24"/>
        </w:rPr>
        <w:lastRenderedPageBreak/>
        <w:t>Преодоление препятствий укрепляет силу воли, воспитывает выдержку, решительность, настойчивость в достижении цели, веру в свои силы.</w:t>
      </w:r>
      <w:bookmarkStart w:id="0" w:name="_GoBack"/>
      <w:bookmarkEnd w:id="0"/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Актуальность данной программы</w:t>
      </w:r>
      <w:r>
        <w:rPr>
          <w:rFonts w:ascii="Times New Roman" w:hAnsi="Times New Roman"/>
          <w:sz w:val="24"/>
          <w:szCs w:val="24"/>
        </w:rPr>
        <w:t xml:space="preserve"> в том, что подвижные игры  являются  важнейшим  средством  развития физической активности младших школьников, одним  из самых любимых и полезных занятий детей данного  возраста. В  основе подвижных игр лежат физические упражнения, движения, 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Новизна данной программы</w:t>
      </w:r>
      <w:r>
        <w:rPr>
          <w:rFonts w:ascii="Times New Roman" w:hAnsi="Times New Roman"/>
          <w:sz w:val="24"/>
          <w:szCs w:val="24"/>
        </w:rPr>
        <w:t xml:space="preserve"> заключается в том, что она интегрирует в себе содержание, способствующее не только  физическому развитию ребенка, но и знания фольклора, способствующие  освоению культурного наследия народов Поволжья (русских, казахов, чувашей, мордвы, татар, немцев). 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Практическая значимость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«Подвижные игры» заключается в том, что занятия по ней  способствуют укреплению здоровья, повышению физической подготовленности и формированию двигательного опыта, здоровье сбережению, снятию психологического напряжения после умственной работы на уроках. 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Связь с другими программами.  </w:t>
      </w:r>
    </w:p>
    <w:p w:rsidR="005B3E49" w:rsidRDefault="005B3E49" w:rsidP="005B3E4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Элементы данной программы присутствуют в таких разделах государственной программы, как «Окружающий мир», «Математика», «Литературное чтение», «Русский язык». </w:t>
      </w:r>
    </w:p>
    <w:p w:rsidR="005B3E49" w:rsidRDefault="005B3E49" w:rsidP="005B3E4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 программы.</w:t>
      </w:r>
    </w:p>
    <w:p w:rsidR="005B3E49" w:rsidRDefault="005B3E49" w:rsidP="005B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Модифицированная </w:t>
      </w:r>
    </w:p>
    <w:p w:rsidR="005B3E49" w:rsidRDefault="005B3E49" w:rsidP="005B3E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младших школьников мотивацию сохранения и приумножения здоровья  средством подвижной игры.</w:t>
      </w:r>
    </w:p>
    <w:p w:rsidR="005B3E49" w:rsidRDefault="005B3E49" w:rsidP="005B3E4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программы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5B3E49" w:rsidRDefault="005B3E49" w:rsidP="005B3E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и представлений о здоровом образе жизни;</w:t>
      </w:r>
    </w:p>
    <w:p w:rsidR="005B3E49" w:rsidRDefault="005B3E49" w:rsidP="005B3E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 правилам поведения в процессе коллективных действий;</w:t>
      </w:r>
    </w:p>
    <w:p w:rsidR="005B3E49" w:rsidRDefault="005B3E49" w:rsidP="005B3E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интереса к народному творчеству народов Поволжья.</w:t>
      </w:r>
    </w:p>
    <w:p w:rsidR="005B3E49" w:rsidRDefault="005B3E49" w:rsidP="005B3E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кругозора младших школьников.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5B3E49" w:rsidRDefault="005B3E49" w:rsidP="005B3E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познавательного интереса к народным играм, включение их в познавательную деятельность;</w:t>
      </w:r>
    </w:p>
    <w:p w:rsidR="005B3E49" w:rsidRDefault="005B3E49" w:rsidP="005B3E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активности, самостоятельности, ответственности;</w:t>
      </w:r>
    </w:p>
    <w:p w:rsidR="005B3E49" w:rsidRDefault="005B3E49" w:rsidP="005B3E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статистического и динамического равновесия, развитие глазомера и чувства расстояния;</w:t>
      </w:r>
    </w:p>
    <w:p w:rsidR="005B3E49" w:rsidRDefault="005B3E49" w:rsidP="005B3E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внимательности, как черты характера, свойства личности.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5B3E49" w:rsidRDefault="005B3E49" w:rsidP="005B3E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коллективизма;</w:t>
      </w:r>
    </w:p>
    <w:p w:rsidR="005B3E49" w:rsidRDefault="005B3E49" w:rsidP="005B3E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здоровый образ жизни;</w:t>
      </w:r>
    </w:p>
    <w:p w:rsidR="005B3E49" w:rsidRDefault="005B3E49" w:rsidP="005B3E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бережного отношения к окружающей среде, к народным традициям.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Отличительными особенностями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является ее практическая значимость на уровне индивидуума, школы, социума.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Возраст детей, участвующих в реализации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 1-4 классов (7  – 11 лет).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Сроки реализации.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4 года. Ку</w:t>
      </w:r>
      <w:proofErr w:type="gramStart"/>
      <w:r>
        <w:rPr>
          <w:rFonts w:ascii="Times New Roman" w:hAnsi="Times New Roman"/>
          <w:sz w:val="24"/>
          <w:szCs w:val="24"/>
        </w:rPr>
        <w:t>рс вкл</w:t>
      </w:r>
      <w:proofErr w:type="gramEnd"/>
      <w:r>
        <w:rPr>
          <w:rFonts w:ascii="Times New Roman" w:hAnsi="Times New Roman"/>
          <w:sz w:val="24"/>
          <w:szCs w:val="24"/>
        </w:rPr>
        <w:t xml:space="preserve">ючает 135-136 занятий: одно занятие в неделю, 33-34 занятия за учебный год с первого по четвертый класс. 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Режим занятий.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1 раз в неделю. Продолжительность занятий: 40 минут.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на улице или в спортивном зале при плохой погоде.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Формы занятий: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Ведущей формой организации обучения является  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групповая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Содержание программы ориентировано на добровольные одновозрастные группы детей.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состав групп остается постоянным. Однако состав группы может изменяться по следующим причинам:</w:t>
      </w:r>
    </w:p>
    <w:p w:rsidR="005B3E49" w:rsidRDefault="005B3E49" w:rsidP="005B3E49">
      <w:pPr>
        <w:numPr>
          <w:ilvl w:val="0"/>
          <w:numId w:val="4"/>
        </w:numPr>
        <w:tabs>
          <w:tab w:val="clear" w:pos="1485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смена места жительства, противопоказания по здоровью и в других случаях;</w:t>
      </w:r>
    </w:p>
    <w:p w:rsidR="005B3E49" w:rsidRDefault="005B3E49" w:rsidP="005B3E49">
      <w:pPr>
        <w:numPr>
          <w:ilvl w:val="0"/>
          <w:numId w:val="4"/>
        </w:numPr>
        <w:tabs>
          <w:tab w:val="clear" w:pos="1485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смена личностных интересов и запросов учащихся.</w:t>
      </w:r>
    </w:p>
    <w:p w:rsidR="005B3E49" w:rsidRDefault="005B3E49" w:rsidP="005B3E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Виды деятельности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игровая, познавательная. </w:t>
      </w:r>
    </w:p>
    <w:p w:rsidR="005B3E49" w:rsidRDefault="005B3E49" w:rsidP="005B3E49">
      <w:pPr>
        <w:pStyle w:val="a3"/>
        <w:shd w:val="clear" w:color="auto" w:fill="FFFFFF"/>
        <w:tabs>
          <w:tab w:val="left" w:pos="360"/>
          <w:tab w:val="left" w:pos="710"/>
          <w:tab w:val="left" w:pos="900"/>
        </w:tabs>
        <w:spacing w:before="0" w:beforeAutospacing="0" w:after="0" w:afterAutospacing="0" w:line="360" w:lineRule="auto"/>
        <w:ind w:firstLine="540"/>
        <w:jc w:val="both"/>
      </w:pPr>
    </w:p>
    <w:p w:rsidR="00E03F5B" w:rsidRDefault="00E03F5B"/>
    <w:sectPr w:rsidR="00E0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A29"/>
    <w:multiLevelType w:val="multilevel"/>
    <w:tmpl w:val="16777A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10B0"/>
    <w:multiLevelType w:val="multilevel"/>
    <w:tmpl w:val="1B501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56205"/>
    <w:multiLevelType w:val="multilevel"/>
    <w:tmpl w:val="1E556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27B41"/>
    <w:multiLevelType w:val="multilevel"/>
    <w:tmpl w:val="2BC27B41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2"/>
    <w:rsid w:val="00474602"/>
    <w:rsid w:val="005B3E49"/>
    <w:rsid w:val="00E0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49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B3E4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3E49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Normal (Web)"/>
    <w:basedOn w:val="a"/>
    <w:semiHidden/>
    <w:unhideWhenUsed/>
    <w:rsid w:val="005B3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5B3E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5B3E49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49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B3E4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3E49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Normal (Web)"/>
    <w:basedOn w:val="a"/>
    <w:semiHidden/>
    <w:unhideWhenUsed/>
    <w:rsid w:val="005B3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5B3E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5B3E4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2024-11-18T19:53:00Z</dcterms:created>
  <dcterms:modified xsi:type="dcterms:W3CDTF">2024-11-18T19:59:00Z</dcterms:modified>
</cp:coreProperties>
</file>