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4F" w:rsidRPr="00D468CC" w:rsidRDefault="00A8094F" w:rsidP="00A8094F">
      <w:pPr>
        <w:pStyle w:val="af3"/>
        <w:ind w:left="426"/>
      </w:pPr>
      <w:r w:rsidRPr="007E0904">
        <w:rPr>
          <w:sz w:val="20"/>
          <w:szCs w:val="20"/>
        </w:rPr>
        <w:t xml:space="preserve">Отметка о размещении (дата и учетный номер) сведений о КНМ в едином реестре контрольных (надзорных) мероприятий, </w:t>
      </w:r>
      <w:r w:rsidRPr="007E0904">
        <w:rPr>
          <w:sz w:val="20"/>
          <w:szCs w:val="20"/>
          <w:lang w:val="en-US"/>
        </w:rPr>
        <w:t>QR</w:t>
      </w:r>
      <w:r w:rsidRPr="007E0904">
        <w:rPr>
          <w:sz w:val="20"/>
          <w:szCs w:val="20"/>
        </w:rPr>
        <w:t xml:space="preserve">-код* </w:t>
      </w:r>
      <w:r w:rsidRPr="00A8094F">
        <w:rPr>
          <w:noProof/>
          <w:sz w:val="20"/>
          <w:szCs w:val="20"/>
        </w:rPr>
        <w:drawing>
          <wp:inline distT="0" distB="0" distL="0" distR="0">
            <wp:extent cx="1587500" cy="1587500"/>
            <wp:effectExtent l="0" t="0" r="0" b="0"/>
            <wp:docPr id="41920" name="dummyFileName" descr="dummy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2" name="dummyFileName"/>
                    <pic:cNvPicPr/>
                  </pic:nvPicPr>
                  <pic:blipFill>
                    <a:blip r:embed="rId8" cstate="print"/>
                    <a:stretch>
                      <a:fillRect/>
                    </a:stretch>
                  </pic:blipFill>
                  <pic:spPr>
                    <a:xfrm>
                      <a:off x="0" y="0"/>
                      <a:ext cx="1587500" cy="1587500"/>
                    </a:xfrm>
                    <a:prstGeom prst="rect">
                      <a:avLst/>
                    </a:prstGeom>
                  </pic:spPr>
                </pic:pic>
              </a:graphicData>
            </a:graphic>
          </wp:inline>
        </w:drawing>
      </w:r>
    </w:p>
    <w:p w:rsidR="00A8094F" w:rsidRPr="007838D7" w:rsidRDefault="00A8094F" w:rsidP="00A8094F">
      <w:pPr>
        <w:pBdr>
          <w:top w:val="single" w:sz="4" w:space="0" w:color="auto"/>
          <w:left w:val="single" w:sz="4" w:space="4" w:color="auto"/>
          <w:bottom w:val="single" w:sz="4" w:space="1" w:color="auto"/>
          <w:right w:val="single" w:sz="4" w:space="4" w:color="auto"/>
        </w:pBdr>
        <w:autoSpaceDE w:val="0"/>
        <w:autoSpaceDN w:val="0"/>
        <w:ind w:left="426"/>
        <w:jc w:val="both"/>
        <w:rPr>
          <w:i/>
          <w:sz w:val="20"/>
          <w:szCs w:val="20"/>
        </w:rPr>
      </w:pPr>
      <w:r>
        <w:t>Дата:</w:t>
      </w:r>
      <w:r>
        <w:rPr>
          <w:b/>
          <w:i/>
        </w:rPr>
        <w:t xml:space="preserve"> 25.02.2025 </w:t>
      </w:r>
      <w:proofErr w:type="gramStart"/>
      <w:r>
        <w:t>Учётный</w:t>
      </w:r>
      <w:proofErr w:type="gramEnd"/>
      <w:r>
        <w:t xml:space="preserve"> № КНМ:</w:t>
      </w:r>
      <w:r>
        <w:rPr>
          <w:b/>
          <w:i/>
        </w:rPr>
        <w:t xml:space="preserve"> 70250041000117315464</w:t>
      </w:r>
    </w:p>
    <w:p w:rsidR="00A8094F" w:rsidRDefault="00A8094F" w:rsidP="00A8094F"/>
    <w:p w:rsidR="00A8094F" w:rsidRPr="00A8094F" w:rsidRDefault="00A8094F" w:rsidP="00A8094F">
      <w:pPr>
        <w:jc w:val="center"/>
      </w:pPr>
      <w:r w:rsidRPr="00A8094F">
        <w:t>ФЕДЕРАЛЬНАЯ СЛУЖБА ПО НАДЗОРУ  В СФЕРЕ ЗАЩИТЫ ПРАВ ПОТРЕБИТЕЛЕЙ И БЛАГОПОЛУЧИЯ ЧЕЛОВЕКА</w:t>
      </w:r>
    </w:p>
    <w:p w:rsidR="00A8094F" w:rsidRPr="00A8094F" w:rsidRDefault="00A8094F" w:rsidP="00A8094F">
      <w:pPr>
        <w:pStyle w:val="1"/>
        <w:spacing w:before="0"/>
        <w:jc w:val="center"/>
        <w:rPr>
          <w:rFonts w:ascii="Times New Roman" w:hAnsi="Times New Roman" w:cs="Times New Roman"/>
          <w:b w:val="0"/>
          <w:sz w:val="24"/>
          <w:szCs w:val="24"/>
        </w:rPr>
      </w:pPr>
      <w:r w:rsidRPr="00A8094F">
        <w:rPr>
          <w:rFonts w:ascii="Times New Roman" w:hAnsi="Times New Roman" w:cs="Times New Roman"/>
          <w:b w:val="0"/>
          <w:sz w:val="24"/>
          <w:szCs w:val="24"/>
        </w:rPr>
        <w:t>Управление Федеральной службы по надзору в сфере защиты прав потребителей</w:t>
      </w:r>
    </w:p>
    <w:p w:rsidR="00A8094F" w:rsidRPr="00A8094F" w:rsidRDefault="00A8094F" w:rsidP="00A8094F">
      <w:pPr>
        <w:pStyle w:val="1"/>
        <w:spacing w:before="0"/>
        <w:jc w:val="center"/>
        <w:rPr>
          <w:rFonts w:ascii="Times New Roman" w:hAnsi="Times New Roman" w:cs="Times New Roman"/>
          <w:b w:val="0"/>
          <w:sz w:val="24"/>
          <w:szCs w:val="24"/>
        </w:rPr>
      </w:pPr>
      <w:r w:rsidRPr="00A8094F">
        <w:rPr>
          <w:rFonts w:ascii="Times New Roman" w:hAnsi="Times New Roman" w:cs="Times New Roman"/>
          <w:b w:val="0"/>
          <w:sz w:val="24"/>
          <w:szCs w:val="24"/>
        </w:rPr>
        <w:t>и благополучия человека по Томской области</w:t>
      </w:r>
    </w:p>
    <w:p w:rsidR="00A8094F" w:rsidRPr="00A8094F" w:rsidRDefault="00A8094F" w:rsidP="00891EBF">
      <w:pPr>
        <w:keepNext/>
        <w:tabs>
          <w:tab w:val="num" w:pos="0"/>
        </w:tabs>
        <w:ind w:left="431" w:hanging="431"/>
        <w:jc w:val="center"/>
        <w:outlineLvl w:val="0"/>
        <w:rPr>
          <w:bCs/>
          <w:lang w:eastAsia="ar-SA"/>
        </w:rPr>
      </w:pPr>
      <w:r w:rsidRPr="00A8094F">
        <w:rPr>
          <w:bCs/>
          <w:lang w:eastAsia="ar-SA"/>
        </w:rPr>
        <w:t>территориальный отдел Управления Федеральной службы по надзору в сфере защиты прав потребителей и благополучия человека по Томской области</w:t>
      </w:r>
      <w:r w:rsidR="00891EBF">
        <w:rPr>
          <w:bCs/>
          <w:lang w:eastAsia="ar-SA"/>
        </w:rPr>
        <w:t xml:space="preserve"> </w:t>
      </w:r>
      <w:r w:rsidRPr="00A8094F">
        <w:rPr>
          <w:bCs/>
          <w:lang w:eastAsia="ar-SA"/>
        </w:rPr>
        <w:t>в городе Стрежевом</w:t>
      </w:r>
    </w:p>
    <w:p w:rsidR="00A8094F" w:rsidRPr="00A8094F" w:rsidRDefault="00A8094F" w:rsidP="00A8094F">
      <w:pPr>
        <w:jc w:val="center"/>
      </w:pPr>
    </w:p>
    <w:p w:rsidR="00A8094F" w:rsidRPr="00A33517" w:rsidRDefault="00A8094F" w:rsidP="00A8094F">
      <w:pPr>
        <w:pStyle w:val="a3"/>
        <w:rPr>
          <w:rFonts w:ascii="Times New Roman" w:hAnsi="Times New Roman"/>
          <w:b w:val="0"/>
          <w:bCs w:val="0"/>
          <w:sz w:val="24"/>
          <w:szCs w:val="24"/>
        </w:rPr>
      </w:pPr>
      <w:r w:rsidRPr="00A33517">
        <w:rPr>
          <w:rFonts w:ascii="Times New Roman" w:hAnsi="Times New Roman"/>
          <w:b w:val="0"/>
          <w:sz w:val="24"/>
          <w:szCs w:val="24"/>
        </w:rPr>
        <w:t>Предписание</w:t>
      </w:r>
      <w:r>
        <w:rPr>
          <w:rFonts w:ascii="Times New Roman" w:hAnsi="Times New Roman"/>
          <w:b w:val="0"/>
          <w:sz w:val="24"/>
          <w:szCs w:val="24"/>
        </w:rPr>
        <w:t xml:space="preserve"> № 21 от 12.03.2025</w:t>
      </w:r>
      <w:r w:rsidRPr="00A33517">
        <w:rPr>
          <w:rFonts w:ascii="Times New Roman" w:hAnsi="Times New Roman"/>
          <w:b w:val="0"/>
          <w:sz w:val="24"/>
          <w:szCs w:val="24"/>
        </w:rPr>
        <w:t xml:space="preserve"> </w:t>
      </w:r>
    </w:p>
    <w:p w:rsidR="00A8094F" w:rsidRPr="00A33517" w:rsidRDefault="00A8094F" w:rsidP="00A8094F">
      <w:pPr>
        <w:widowControl w:val="0"/>
        <w:autoSpaceDE w:val="0"/>
        <w:autoSpaceDN w:val="0"/>
        <w:adjustRightInd w:val="0"/>
        <w:jc w:val="center"/>
      </w:pPr>
      <w:r w:rsidRPr="00A33517">
        <w:rPr>
          <w:bCs/>
        </w:rPr>
        <w:t>об устранении выявленных нарушений обязательных требований</w:t>
      </w:r>
    </w:p>
    <w:p w:rsidR="00A8094F" w:rsidRPr="007838D7" w:rsidRDefault="00A8094F" w:rsidP="00A8094F">
      <w:pPr>
        <w:jc w:val="center"/>
      </w:pPr>
    </w:p>
    <w:p w:rsidR="00A8094F" w:rsidRPr="00A33517" w:rsidRDefault="00A8094F" w:rsidP="00A8094F">
      <w:pPr>
        <w:jc w:val="right"/>
      </w:pPr>
    </w:p>
    <w:p w:rsidR="00A8094F" w:rsidRPr="00A8094F" w:rsidRDefault="00A8094F" w:rsidP="00E04F53">
      <w:pPr>
        <w:ind w:left="284" w:right="-11" w:firstLine="567"/>
        <w:jc w:val="right"/>
      </w:pPr>
      <w:r w:rsidRPr="00A33517">
        <w:t xml:space="preserve">                                       </w:t>
      </w:r>
      <w:r w:rsidRPr="00A8094F">
        <w:t>г. Стрежевой Томская область</w:t>
      </w:r>
    </w:p>
    <w:p w:rsidR="00A8094F" w:rsidRPr="00A33517" w:rsidRDefault="00A8094F" w:rsidP="00E04F53">
      <w:pPr>
        <w:ind w:left="284" w:right="-11" w:firstLine="567"/>
        <w:jc w:val="center"/>
        <w:rPr>
          <w:sz w:val="20"/>
          <w:szCs w:val="20"/>
        </w:rPr>
      </w:pPr>
      <w:r>
        <w:rPr>
          <w:sz w:val="18"/>
          <w:szCs w:val="18"/>
        </w:rPr>
        <w:t xml:space="preserve">                                                                                                                            </w:t>
      </w:r>
      <w:r w:rsidRPr="00A33517">
        <w:rPr>
          <w:sz w:val="20"/>
          <w:szCs w:val="20"/>
        </w:rPr>
        <w:t>(место  выдачи   предписания)</w:t>
      </w:r>
    </w:p>
    <w:p w:rsidR="00A8094F" w:rsidRPr="00A8094F" w:rsidRDefault="00A8094F" w:rsidP="00E04F53">
      <w:pPr>
        <w:widowControl w:val="0"/>
        <w:autoSpaceDE w:val="0"/>
        <w:autoSpaceDN w:val="0"/>
        <w:adjustRightInd w:val="0"/>
        <w:ind w:left="284" w:right="-11" w:firstLine="567"/>
        <w:jc w:val="both"/>
      </w:pPr>
      <w:r w:rsidRPr="00A8094F">
        <w:t xml:space="preserve">Мною, ведущим специалистом-экспертом территориального отдела в </w:t>
      </w:r>
      <w:proofErr w:type="gramStart"/>
      <w:r w:rsidRPr="00A8094F">
        <w:t>г</w:t>
      </w:r>
      <w:proofErr w:type="gramEnd"/>
      <w:r w:rsidRPr="00A8094F">
        <w:t xml:space="preserve">. Стрежевом Управления Федеральной службы по надзору в сфере защиты прав потребителей и благополучия человека по  Томской области </w:t>
      </w:r>
    </w:p>
    <w:p w:rsidR="00A8094F" w:rsidRPr="002B7DFF" w:rsidRDefault="00A8094F" w:rsidP="00E04F53">
      <w:pPr>
        <w:widowControl w:val="0"/>
        <w:autoSpaceDE w:val="0"/>
        <w:autoSpaceDN w:val="0"/>
        <w:adjustRightInd w:val="0"/>
        <w:ind w:left="284" w:right="-11" w:firstLine="567"/>
        <w:jc w:val="center"/>
        <w:rPr>
          <w:sz w:val="20"/>
          <w:szCs w:val="20"/>
        </w:rPr>
      </w:pPr>
      <w:r w:rsidRPr="00A33517">
        <w:rPr>
          <w:sz w:val="20"/>
          <w:szCs w:val="20"/>
        </w:rPr>
        <w:t>(должность лица, составившего предписание)</w:t>
      </w:r>
      <w:r>
        <w:rPr>
          <w:sz w:val="20"/>
          <w:szCs w:val="20"/>
        </w:rPr>
        <w:t xml:space="preserve"> </w:t>
      </w:r>
    </w:p>
    <w:p w:rsidR="00A8094F" w:rsidRPr="00141ABE" w:rsidRDefault="00A8094F" w:rsidP="00E04F53">
      <w:pPr>
        <w:widowControl w:val="0"/>
        <w:autoSpaceDE w:val="0"/>
        <w:autoSpaceDN w:val="0"/>
        <w:adjustRightInd w:val="0"/>
        <w:ind w:left="284" w:right="-11" w:firstLine="567"/>
        <w:jc w:val="both"/>
      </w:pPr>
      <w:r w:rsidRPr="00A33517">
        <w:t xml:space="preserve">Д. В. </w:t>
      </w:r>
      <w:proofErr w:type="spellStart"/>
      <w:r w:rsidRPr="00A33517">
        <w:t>Переваловой</w:t>
      </w:r>
      <w:proofErr w:type="spellEnd"/>
      <w:r>
        <w:t xml:space="preserve"> </w:t>
      </w:r>
    </w:p>
    <w:p w:rsidR="00A8094F" w:rsidRPr="008515E7" w:rsidRDefault="00A8094F" w:rsidP="00E04F53">
      <w:pPr>
        <w:widowControl w:val="0"/>
        <w:autoSpaceDE w:val="0"/>
        <w:autoSpaceDN w:val="0"/>
        <w:adjustRightInd w:val="0"/>
        <w:ind w:left="284" w:right="-11" w:firstLine="567"/>
        <w:jc w:val="center"/>
        <w:rPr>
          <w:color w:val="000000"/>
          <w:sz w:val="18"/>
          <w:szCs w:val="18"/>
        </w:rPr>
      </w:pPr>
      <w:r w:rsidRPr="008515E7">
        <w:rPr>
          <w:color w:val="000000"/>
          <w:sz w:val="18"/>
          <w:szCs w:val="18"/>
        </w:rPr>
        <w:t>(фамилия и инициалы лица, составившего предписание)</w:t>
      </w:r>
    </w:p>
    <w:p w:rsidR="00A8094F" w:rsidRDefault="00A8094F" w:rsidP="00E04F53">
      <w:pPr>
        <w:widowControl w:val="0"/>
        <w:autoSpaceDE w:val="0"/>
        <w:autoSpaceDN w:val="0"/>
        <w:adjustRightInd w:val="0"/>
        <w:ind w:left="284" w:right="-11" w:firstLine="567"/>
        <w:jc w:val="both"/>
        <w:rPr>
          <w:color w:val="000000"/>
        </w:rPr>
      </w:pPr>
      <w:r w:rsidRPr="00A33517">
        <w:rPr>
          <w:color w:val="000000"/>
        </w:rPr>
        <w:t>при проведении контрольного (надзорного) мероприятия</w:t>
      </w:r>
      <w:r>
        <w:rPr>
          <w:color w:val="000000"/>
        </w:rPr>
        <w:t xml:space="preserve"> внеплановой выездной проверки </w:t>
      </w:r>
      <w:r w:rsidRPr="00A33517">
        <w:rPr>
          <w:color w:val="000000"/>
        </w:rPr>
        <w:t>на основании решения</w:t>
      </w:r>
      <w:r w:rsidR="004D619E">
        <w:rPr>
          <w:color w:val="000000"/>
        </w:rPr>
        <w:t xml:space="preserve">, </w:t>
      </w:r>
      <w:r w:rsidR="004D619E">
        <w:t xml:space="preserve">принятого заместителем </w:t>
      </w:r>
      <w:r w:rsidR="004D619E" w:rsidRPr="009E19C8">
        <w:t>руководителя  Управления Роспотребнадзора по Томской области Медведем  Е</w:t>
      </w:r>
      <w:r w:rsidR="004D619E">
        <w:t>.</w:t>
      </w:r>
      <w:r w:rsidR="004D619E" w:rsidRPr="009E19C8">
        <w:t xml:space="preserve"> В</w:t>
      </w:r>
      <w:r w:rsidR="004D619E">
        <w:t>.,</w:t>
      </w:r>
      <w:r w:rsidR="004D619E" w:rsidRPr="00C95B86">
        <w:rPr>
          <w:shd w:val="clear" w:color="auto" w:fill="FFFFFF"/>
        </w:rPr>
        <w:t xml:space="preserve"> </w:t>
      </w:r>
      <w:r w:rsidR="004D619E">
        <w:rPr>
          <w:shd w:val="clear" w:color="auto" w:fill="FFFFFF"/>
        </w:rPr>
        <w:t xml:space="preserve">выписка о проведении внеплановой выездной </w:t>
      </w:r>
      <w:r w:rsidR="004D619E" w:rsidRPr="001D18EF">
        <w:rPr>
          <w:shd w:val="clear" w:color="auto" w:fill="FFFFFF"/>
        </w:rPr>
        <w:t>проверки</w:t>
      </w:r>
      <w:r w:rsidR="004D619E">
        <w:rPr>
          <w:shd w:val="clear" w:color="auto" w:fill="FFFFFF"/>
        </w:rPr>
        <w:t>, у</w:t>
      </w:r>
      <w:r w:rsidR="004D619E" w:rsidRPr="001D18EF">
        <w:t xml:space="preserve">чётный </w:t>
      </w:r>
      <w:r w:rsidR="004D619E">
        <w:t>номер</w:t>
      </w:r>
      <w:r w:rsidR="004D619E" w:rsidRPr="001D18EF">
        <w:t xml:space="preserve"> </w:t>
      </w:r>
      <w:r w:rsidR="004D619E" w:rsidRPr="004D619E">
        <w:t>КНМ: 70250041000117315464;</w:t>
      </w:r>
      <w:r>
        <w:t xml:space="preserve">         </w:t>
      </w:r>
      <w:r w:rsidRPr="00C3122F">
        <w:t xml:space="preserve"> </w:t>
      </w:r>
    </w:p>
    <w:p w:rsidR="00A8094F" w:rsidRPr="007E12AA" w:rsidRDefault="004D619E" w:rsidP="00E04F53">
      <w:pPr>
        <w:widowControl w:val="0"/>
        <w:autoSpaceDE w:val="0"/>
        <w:autoSpaceDN w:val="0"/>
        <w:adjustRightInd w:val="0"/>
        <w:ind w:left="284" w:right="-11" w:firstLine="567"/>
        <w:jc w:val="center"/>
        <w:rPr>
          <w:color w:val="000000"/>
          <w:sz w:val="18"/>
          <w:szCs w:val="18"/>
        </w:rPr>
      </w:pPr>
      <w:r>
        <w:rPr>
          <w:color w:val="000000"/>
        </w:rPr>
        <w:t xml:space="preserve"> </w:t>
      </w:r>
      <w:r w:rsidR="00A8094F">
        <w:rPr>
          <w:color w:val="000000"/>
        </w:rPr>
        <w:t>(</w:t>
      </w:r>
      <w:r w:rsidR="00A8094F" w:rsidRPr="007E12AA">
        <w:rPr>
          <w:color w:val="000000"/>
          <w:sz w:val="18"/>
          <w:szCs w:val="18"/>
        </w:rPr>
        <w:t>указывается вид контрольного (надзорного) мероприятия)</w:t>
      </w:r>
    </w:p>
    <w:p w:rsidR="002C4B17" w:rsidRPr="00CB0C46" w:rsidRDefault="002C4B17" w:rsidP="00E04F53">
      <w:pPr>
        <w:ind w:left="284" w:right="-11" w:firstLine="567"/>
      </w:pPr>
    </w:p>
    <w:p w:rsidR="006C6071" w:rsidRPr="006C6071" w:rsidRDefault="002C4B17" w:rsidP="00E04F53">
      <w:pPr>
        <w:pStyle w:val="normal"/>
        <w:pBdr>
          <w:top w:val="nil"/>
          <w:left w:val="nil"/>
          <w:bottom w:val="nil"/>
          <w:right w:val="nil"/>
          <w:between w:val="nil"/>
        </w:pBdr>
        <w:ind w:left="284" w:right="-11" w:firstLine="567"/>
        <w:jc w:val="both"/>
        <w:rPr>
          <w:rFonts w:ascii="Times New Roman" w:eastAsia="Times New Roman" w:hAnsi="Times New Roman" w:cs="Times New Roman"/>
          <w:sz w:val="24"/>
          <w:szCs w:val="24"/>
        </w:rPr>
      </w:pPr>
      <w:r w:rsidRPr="006C6071">
        <w:rPr>
          <w:rFonts w:ascii="Times New Roman" w:hAnsi="Times New Roman" w:cs="Times New Roman"/>
          <w:sz w:val="24"/>
          <w:szCs w:val="24"/>
        </w:rPr>
        <w:t>в отношении</w:t>
      </w:r>
      <w:r w:rsidR="001C48E3" w:rsidRPr="006C6071">
        <w:rPr>
          <w:rFonts w:ascii="Times New Roman" w:hAnsi="Times New Roman" w:cs="Times New Roman"/>
          <w:sz w:val="24"/>
          <w:szCs w:val="24"/>
        </w:rPr>
        <w:t>:</w:t>
      </w:r>
      <w:r w:rsidR="0036596A" w:rsidRPr="006C6071">
        <w:rPr>
          <w:rFonts w:ascii="Times New Roman" w:hAnsi="Times New Roman" w:cs="Times New Roman"/>
          <w:sz w:val="24"/>
          <w:szCs w:val="24"/>
        </w:rPr>
        <w:t xml:space="preserve"> </w:t>
      </w:r>
      <w:proofErr w:type="gramStart"/>
      <w:r w:rsidR="00170CE5">
        <w:rPr>
          <w:rFonts w:ascii="Times New Roman" w:eastAsia="Times" w:hAnsi="Times New Roman" w:cs="Times New Roman"/>
          <w:bCs/>
          <w:iCs/>
          <w:sz w:val="24"/>
          <w:szCs w:val="24"/>
        </w:rPr>
        <w:t>МУНИЦИПАЛЬНОГО КАЗЕННОГО ОБЩЕОБРАЗОВАТЕЛЬНОГО УЧРЕЖДЕНИЯ</w:t>
      </w:r>
      <w:r w:rsidR="00C26FE6" w:rsidRPr="00AA72F2">
        <w:rPr>
          <w:rFonts w:ascii="Times New Roman" w:eastAsia="Times" w:hAnsi="Times New Roman" w:cs="Times New Roman"/>
          <w:bCs/>
          <w:iCs/>
          <w:sz w:val="24"/>
          <w:szCs w:val="24"/>
        </w:rPr>
        <w:t xml:space="preserve"> "ОСНОВНАЯ ОБЩЕОБРАЗОВАТЕЛЬНАЯ ШКОЛА С. ЛУКАШКИН ЯР", ОГРН: 1027001619171, ИНН: 7001002557,</w:t>
      </w:r>
      <w:r w:rsidR="00C26FE6">
        <w:rPr>
          <w:rFonts w:ascii="Times New Roman" w:eastAsia="Times" w:hAnsi="Times New Roman" w:cs="Times New Roman"/>
          <w:bCs/>
          <w:iCs/>
          <w:sz w:val="24"/>
          <w:szCs w:val="24"/>
        </w:rPr>
        <w:t xml:space="preserve"> а</w:t>
      </w:r>
      <w:r w:rsidR="00C26FE6" w:rsidRPr="00AA72F2">
        <w:rPr>
          <w:rFonts w:ascii="Times New Roman" w:eastAsia="Times" w:hAnsi="Times New Roman" w:cs="Times New Roman"/>
          <w:bCs/>
          <w:iCs/>
          <w:sz w:val="24"/>
          <w:szCs w:val="24"/>
        </w:rPr>
        <w:t xml:space="preserve">дрес места нахождения: </w:t>
      </w:r>
      <w:r w:rsidR="00C26FE6" w:rsidRPr="00233A4B">
        <w:rPr>
          <w:rFonts w:ascii="Times New Roman" w:eastAsia="Times" w:hAnsi="Times New Roman" w:cs="Times New Roman"/>
          <w:bCs/>
          <w:iCs/>
          <w:sz w:val="24"/>
          <w:szCs w:val="24"/>
        </w:rPr>
        <w:t xml:space="preserve">636764, </w:t>
      </w:r>
      <w:r w:rsidR="00C26FE6">
        <w:rPr>
          <w:rFonts w:ascii="Times New Roman" w:eastAsia="Times" w:hAnsi="Times New Roman" w:cs="Times New Roman"/>
          <w:bCs/>
          <w:iCs/>
          <w:sz w:val="24"/>
          <w:szCs w:val="24"/>
        </w:rPr>
        <w:t>Томская область</w:t>
      </w:r>
      <w:r w:rsidR="00C26FE6" w:rsidRPr="00233A4B">
        <w:rPr>
          <w:rFonts w:ascii="Times New Roman" w:eastAsia="Times" w:hAnsi="Times New Roman" w:cs="Times New Roman"/>
          <w:bCs/>
          <w:iCs/>
          <w:sz w:val="24"/>
          <w:szCs w:val="24"/>
        </w:rPr>
        <w:t xml:space="preserve">, </w:t>
      </w:r>
      <w:r w:rsidR="00C26FE6">
        <w:rPr>
          <w:rFonts w:ascii="Times New Roman" w:eastAsia="Times" w:hAnsi="Times New Roman" w:cs="Times New Roman"/>
          <w:bCs/>
          <w:iCs/>
          <w:sz w:val="24"/>
          <w:szCs w:val="24"/>
        </w:rPr>
        <w:t xml:space="preserve">Александровский р-н, </w:t>
      </w:r>
      <w:r w:rsidR="00C26FE6" w:rsidRPr="00233A4B">
        <w:rPr>
          <w:rFonts w:ascii="Times New Roman" w:eastAsia="Times" w:hAnsi="Times New Roman" w:cs="Times New Roman"/>
          <w:bCs/>
          <w:iCs/>
          <w:sz w:val="24"/>
          <w:szCs w:val="24"/>
        </w:rPr>
        <w:t>с. Л</w:t>
      </w:r>
      <w:r w:rsidR="00C26FE6">
        <w:rPr>
          <w:rFonts w:ascii="Times New Roman" w:eastAsia="Times" w:hAnsi="Times New Roman" w:cs="Times New Roman"/>
          <w:bCs/>
          <w:iCs/>
          <w:sz w:val="24"/>
          <w:szCs w:val="24"/>
        </w:rPr>
        <w:t>укашкин</w:t>
      </w:r>
      <w:r w:rsidR="00C26FE6" w:rsidRPr="00233A4B">
        <w:rPr>
          <w:rFonts w:ascii="Times New Roman" w:eastAsia="Times" w:hAnsi="Times New Roman" w:cs="Times New Roman"/>
          <w:bCs/>
          <w:iCs/>
          <w:sz w:val="24"/>
          <w:szCs w:val="24"/>
        </w:rPr>
        <w:t xml:space="preserve"> Я</w:t>
      </w:r>
      <w:r w:rsidR="00C26FE6">
        <w:rPr>
          <w:rFonts w:ascii="Times New Roman" w:eastAsia="Times" w:hAnsi="Times New Roman" w:cs="Times New Roman"/>
          <w:bCs/>
          <w:iCs/>
          <w:sz w:val="24"/>
          <w:szCs w:val="24"/>
        </w:rPr>
        <w:t>р</w:t>
      </w:r>
      <w:r w:rsidR="00C26FE6" w:rsidRPr="00233A4B">
        <w:rPr>
          <w:rFonts w:ascii="Times New Roman" w:eastAsia="Times" w:hAnsi="Times New Roman" w:cs="Times New Roman"/>
          <w:bCs/>
          <w:iCs/>
          <w:sz w:val="24"/>
          <w:szCs w:val="24"/>
        </w:rPr>
        <w:t xml:space="preserve">, ул. </w:t>
      </w:r>
      <w:r w:rsidR="00C26FE6">
        <w:rPr>
          <w:rFonts w:ascii="Times New Roman" w:eastAsia="Times" w:hAnsi="Times New Roman" w:cs="Times New Roman"/>
          <w:bCs/>
          <w:iCs/>
          <w:sz w:val="24"/>
          <w:szCs w:val="24"/>
        </w:rPr>
        <w:t>Центральная</w:t>
      </w:r>
      <w:r w:rsidR="00C26FE6" w:rsidRPr="00233A4B">
        <w:rPr>
          <w:rFonts w:ascii="Times New Roman" w:eastAsia="Times" w:hAnsi="Times New Roman" w:cs="Times New Roman"/>
          <w:bCs/>
          <w:iCs/>
          <w:sz w:val="24"/>
          <w:szCs w:val="24"/>
        </w:rPr>
        <w:t>, д. 16</w:t>
      </w:r>
      <w:r w:rsidR="00C26FE6" w:rsidRPr="00233A4B">
        <w:rPr>
          <w:rFonts w:ascii="Times New Roman" w:eastAsia="Times" w:hAnsi="Times New Roman" w:cs="Times New Roman"/>
          <w:b/>
          <w:bCs/>
          <w:i/>
          <w:iCs/>
          <w:sz w:val="24"/>
          <w:szCs w:val="24"/>
        </w:rPr>
        <w:t xml:space="preserve"> </w:t>
      </w:r>
      <w:r w:rsidR="00C26FE6" w:rsidRPr="00233A4B">
        <w:rPr>
          <w:rFonts w:ascii="Times New Roman" w:eastAsia="Times" w:hAnsi="Times New Roman" w:cs="Times New Roman"/>
          <w:bCs/>
          <w:iCs/>
          <w:sz w:val="24"/>
          <w:szCs w:val="24"/>
        </w:rPr>
        <w:t>(пищеблок)</w:t>
      </w:r>
      <w:r w:rsidR="00C26FE6">
        <w:rPr>
          <w:rFonts w:ascii="Times New Roman" w:eastAsia="Times" w:hAnsi="Times New Roman" w:cs="Times New Roman"/>
          <w:bCs/>
          <w:iCs/>
          <w:sz w:val="24"/>
          <w:szCs w:val="24"/>
        </w:rPr>
        <w:t xml:space="preserve"> </w:t>
      </w:r>
      <w:proofErr w:type="gramEnd"/>
    </w:p>
    <w:p w:rsidR="006B5493" w:rsidRPr="006C6071" w:rsidRDefault="006C6071" w:rsidP="00E04F53">
      <w:pPr>
        <w:autoSpaceDE w:val="0"/>
        <w:autoSpaceDN w:val="0"/>
        <w:adjustRightInd w:val="0"/>
        <w:ind w:left="284" w:right="-11" w:firstLine="567"/>
        <w:jc w:val="center"/>
        <w:rPr>
          <w:rFonts w:eastAsiaTheme="minorHAnsi"/>
          <w:vertAlign w:val="superscript"/>
          <w:lang w:eastAsia="en-US"/>
        </w:rPr>
      </w:pPr>
      <w:r w:rsidRPr="006C6071">
        <w:rPr>
          <w:rFonts w:eastAsiaTheme="minorHAnsi"/>
          <w:vertAlign w:val="superscript"/>
          <w:lang w:eastAsia="en-US"/>
        </w:rPr>
        <w:t xml:space="preserve"> </w:t>
      </w:r>
      <w:r w:rsidR="006B5493" w:rsidRPr="006C6071">
        <w:rPr>
          <w:rFonts w:eastAsiaTheme="minorHAnsi"/>
          <w:vertAlign w:val="superscript"/>
          <w:lang w:eastAsia="en-US"/>
        </w:rPr>
        <w:t>(указыва</w:t>
      </w:r>
      <w:r w:rsidR="001C48E3" w:rsidRPr="006C6071">
        <w:rPr>
          <w:rFonts w:eastAsiaTheme="minorHAnsi"/>
          <w:vertAlign w:val="superscript"/>
          <w:lang w:eastAsia="en-US"/>
        </w:rPr>
        <w:t>е</w:t>
      </w:r>
      <w:r w:rsidR="006B5493" w:rsidRPr="006C6071">
        <w:rPr>
          <w:rFonts w:eastAsiaTheme="minorHAnsi"/>
          <w:vertAlign w:val="superscript"/>
          <w:lang w:eastAsia="en-US"/>
        </w:rPr>
        <w:t xml:space="preserve">тся </w:t>
      </w:r>
      <w:r w:rsidR="001C48E3" w:rsidRPr="006C6071">
        <w:rPr>
          <w:rFonts w:eastAsiaTheme="minorHAnsi"/>
          <w:vertAlign w:val="superscript"/>
          <w:lang w:eastAsia="en-US"/>
        </w:rPr>
        <w:t>наименование</w:t>
      </w:r>
      <w:r w:rsidR="006B5493" w:rsidRPr="006C6071">
        <w:rPr>
          <w:rFonts w:eastAsiaTheme="minorHAnsi"/>
          <w:vertAlign w:val="superscript"/>
          <w:lang w:eastAsia="en-US"/>
        </w:rPr>
        <w:t xml:space="preserve"> контролируем</w:t>
      </w:r>
      <w:r w:rsidR="001C48E3" w:rsidRPr="006C6071">
        <w:rPr>
          <w:rFonts w:eastAsiaTheme="minorHAnsi"/>
          <w:vertAlign w:val="superscript"/>
          <w:lang w:eastAsia="en-US"/>
        </w:rPr>
        <w:t>ого</w:t>
      </w:r>
      <w:r w:rsidR="006B5493" w:rsidRPr="006C6071">
        <w:rPr>
          <w:rFonts w:eastAsiaTheme="minorHAnsi"/>
          <w:vertAlign w:val="superscript"/>
          <w:lang w:eastAsia="en-US"/>
        </w:rPr>
        <w:t xml:space="preserve"> лиц</w:t>
      </w:r>
      <w:r w:rsidR="001C48E3" w:rsidRPr="006C6071">
        <w:rPr>
          <w:rFonts w:eastAsiaTheme="minorHAnsi"/>
          <w:vertAlign w:val="superscript"/>
          <w:lang w:eastAsia="en-US"/>
        </w:rPr>
        <w:t>а,</w:t>
      </w:r>
      <w:r w:rsidR="006B5493" w:rsidRPr="006C6071">
        <w:rPr>
          <w:rFonts w:eastAsiaTheme="minorHAnsi"/>
          <w:vertAlign w:val="superscript"/>
          <w:lang w:eastAsia="en-US"/>
        </w:rPr>
        <w:t xml:space="preserve"> адрес место нахождения</w:t>
      </w:r>
      <w:r w:rsidR="00490382" w:rsidRPr="006C6071">
        <w:rPr>
          <w:rFonts w:eastAsiaTheme="minorHAnsi"/>
          <w:vertAlign w:val="superscript"/>
          <w:lang w:eastAsia="en-US"/>
        </w:rPr>
        <w:t xml:space="preserve"> и места осуществления деятельности)</w:t>
      </w:r>
    </w:p>
    <w:p w:rsidR="00170CE5" w:rsidRPr="00E701C6" w:rsidRDefault="00795D67" w:rsidP="00E04F53">
      <w:pPr>
        <w:pStyle w:val="31"/>
        <w:shd w:val="clear" w:color="auto" w:fill="auto"/>
        <w:tabs>
          <w:tab w:val="left" w:pos="10206"/>
        </w:tabs>
        <w:spacing w:before="0" w:after="0" w:line="240" w:lineRule="auto"/>
        <w:ind w:left="284" w:right="-11" w:firstLine="567"/>
        <w:jc w:val="both"/>
        <w:rPr>
          <w:sz w:val="24"/>
          <w:szCs w:val="24"/>
        </w:rPr>
      </w:pPr>
      <w:proofErr w:type="gramStart"/>
      <w:r w:rsidRPr="006C6071">
        <w:rPr>
          <w:sz w:val="24"/>
          <w:szCs w:val="24"/>
        </w:rPr>
        <w:t>выявлены следующие нарушения обязательных требований:</w:t>
      </w:r>
      <w:r w:rsidR="00B22ADF" w:rsidRPr="006C6071">
        <w:rPr>
          <w:sz w:val="24"/>
          <w:szCs w:val="24"/>
        </w:rPr>
        <w:t xml:space="preserve"> </w:t>
      </w:r>
      <w:r w:rsidR="00170CE5">
        <w:rPr>
          <w:sz w:val="24"/>
          <w:szCs w:val="24"/>
        </w:rPr>
        <w:t xml:space="preserve">п. 1.8, п. 2.6.2, </w:t>
      </w:r>
      <w:r w:rsidR="00170CE5">
        <w:rPr>
          <w:color w:val="000000"/>
          <w:sz w:val="24"/>
          <w:szCs w:val="24"/>
        </w:rPr>
        <w:t xml:space="preserve">п. 2.11.6 </w:t>
      </w:r>
      <w:r w:rsidR="00170CE5" w:rsidRPr="003310B1">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w:t>
      </w:r>
      <w:r w:rsidR="00170CE5">
        <w:rPr>
          <w:color w:val="000000"/>
          <w:sz w:val="24"/>
          <w:szCs w:val="24"/>
        </w:rPr>
        <w:t>.</w:t>
      </w:r>
      <w:r w:rsidR="00170CE5" w:rsidRPr="003310B1">
        <w:rPr>
          <w:color w:val="000000"/>
          <w:sz w:val="24"/>
          <w:szCs w:val="24"/>
        </w:rPr>
        <w:t xml:space="preserve"> Постановлением Главного государственного санитарного врача РФ от 28.09.2020 № 28</w:t>
      </w:r>
      <w:r w:rsidR="00170CE5">
        <w:rPr>
          <w:color w:val="000000"/>
          <w:sz w:val="24"/>
          <w:szCs w:val="24"/>
        </w:rPr>
        <w:t xml:space="preserve">, </w:t>
      </w:r>
      <w:r w:rsidR="00170CE5" w:rsidRPr="00A413C8">
        <w:rPr>
          <w:color w:val="000000"/>
          <w:sz w:val="24"/>
          <w:szCs w:val="24"/>
        </w:rPr>
        <w:t xml:space="preserve">п. 2.1, п. 2.2, </w:t>
      </w:r>
      <w:r w:rsidR="00170CE5" w:rsidRPr="00A413C8">
        <w:rPr>
          <w:sz w:val="24"/>
          <w:szCs w:val="24"/>
        </w:rPr>
        <w:t>п. 2.3,</w:t>
      </w:r>
      <w:r w:rsidR="00170CE5">
        <w:t xml:space="preserve"> </w:t>
      </w:r>
      <w:r w:rsidR="00170CE5" w:rsidRPr="00A413C8">
        <w:rPr>
          <w:sz w:val="24"/>
          <w:szCs w:val="24"/>
        </w:rPr>
        <w:t>п. 8.1.2 (п.9, п. 44 прил. N 6)</w:t>
      </w:r>
      <w:r w:rsidR="00170CE5">
        <w:rPr>
          <w:sz w:val="24"/>
          <w:szCs w:val="24"/>
        </w:rPr>
        <w:t>,</w:t>
      </w:r>
      <w:r w:rsidR="00170CE5" w:rsidRPr="00AA549B">
        <w:rPr>
          <w:sz w:val="24"/>
          <w:szCs w:val="24"/>
        </w:rPr>
        <w:t xml:space="preserve"> п. 8.1.7 </w:t>
      </w:r>
      <w:r w:rsidR="00170CE5">
        <w:t xml:space="preserve"> </w:t>
      </w:r>
      <w:proofErr w:type="spellStart"/>
      <w:r w:rsidR="00170CE5" w:rsidRPr="003310B1">
        <w:rPr>
          <w:color w:val="000000"/>
          <w:sz w:val="24"/>
          <w:szCs w:val="24"/>
        </w:rPr>
        <w:t>СанПиН</w:t>
      </w:r>
      <w:proofErr w:type="spellEnd"/>
      <w:r w:rsidR="00170CE5" w:rsidRPr="003310B1">
        <w:rPr>
          <w:color w:val="000000"/>
          <w:sz w:val="24"/>
          <w:szCs w:val="24"/>
        </w:rPr>
        <w:t xml:space="preserve"> 2.3/2.4.3590-20 «Санитарно-эпидемиологические требования</w:t>
      </w:r>
      <w:proofErr w:type="gramEnd"/>
      <w:r w:rsidR="00170CE5" w:rsidRPr="003310B1">
        <w:rPr>
          <w:color w:val="000000"/>
          <w:sz w:val="24"/>
          <w:szCs w:val="24"/>
        </w:rPr>
        <w:t xml:space="preserve"> </w:t>
      </w:r>
      <w:proofErr w:type="gramStart"/>
      <w:r w:rsidR="00170CE5" w:rsidRPr="003310B1">
        <w:rPr>
          <w:color w:val="000000"/>
          <w:sz w:val="24"/>
          <w:szCs w:val="24"/>
        </w:rPr>
        <w:t>к организации общественного питания населения», утв</w:t>
      </w:r>
      <w:r w:rsidR="00170CE5">
        <w:rPr>
          <w:color w:val="000000"/>
          <w:sz w:val="24"/>
          <w:szCs w:val="24"/>
        </w:rPr>
        <w:t>.</w:t>
      </w:r>
      <w:r w:rsidR="00170CE5" w:rsidRPr="003310B1">
        <w:rPr>
          <w:color w:val="000000"/>
          <w:sz w:val="24"/>
          <w:szCs w:val="24"/>
        </w:rPr>
        <w:t xml:space="preserve"> Постановлением Главного государственного санитарного врача РФ от 27.10.2020 № 32</w:t>
      </w:r>
      <w:r w:rsidR="00170CE5">
        <w:rPr>
          <w:color w:val="000000"/>
          <w:sz w:val="24"/>
          <w:szCs w:val="24"/>
        </w:rPr>
        <w:t xml:space="preserve">, таб. 3.1, таб. 3.5, таб. 3.13 </w:t>
      </w:r>
      <w:r w:rsidR="00170CE5" w:rsidRPr="003310B1">
        <w:rPr>
          <w:color w:val="000000"/>
          <w:sz w:val="24"/>
          <w:szCs w:val="24"/>
        </w:rPr>
        <w:t xml:space="preserve">Санитарно-эпидемиологических правил и норм </w:t>
      </w:r>
      <w:proofErr w:type="spellStart"/>
      <w:r w:rsidR="00170CE5" w:rsidRPr="003310B1">
        <w:rPr>
          <w:color w:val="000000"/>
          <w:sz w:val="24"/>
          <w:szCs w:val="24"/>
        </w:rPr>
        <w:t>СанПиН</w:t>
      </w:r>
      <w:proofErr w:type="spellEnd"/>
      <w:r w:rsidR="00170CE5" w:rsidRPr="003310B1">
        <w:rPr>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w:t>
      </w:r>
      <w:r w:rsidR="00170CE5">
        <w:rPr>
          <w:color w:val="000000"/>
          <w:sz w:val="24"/>
          <w:szCs w:val="24"/>
        </w:rPr>
        <w:t>.</w:t>
      </w:r>
      <w:r w:rsidR="00170CE5" w:rsidRPr="003310B1">
        <w:rPr>
          <w:color w:val="000000"/>
          <w:sz w:val="24"/>
          <w:szCs w:val="24"/>
        </w:rPr>
        <w:t xml:space="preserve"> Постановлением Главного государственного санитарного врача РФ от 28.01.2021 № 2</w:t>
      </w:r>
      <w:r w:rsidR="00170CE5">
        <w:rPr>
          <w:color w:val="000000"/>
          <w:sz w:val="24"/>
          <w:szCs w:val="24"/>
        </w:rPr>
        <w:t>,</w:t>
      </w:r>
      <w:r w:rsidR="00170CE5">
        <w:rPr>
          <w:sz w:val="24"/>
          <w:szCs w:val="24"/>
        </w:rPr>
        <w:t xml:space="preserve"> </w:t>
      </w:r>
      <w:r w:rsidR="00170CE5" w:rsidRPr="00CD526A">
        <w:rPr>
          <w:sz w:val="24"/>
          <w:szCs w:val="24"/>
        </w:rPr>
        <w:t xml:space="preserve">п. 18 </w:t>
      </w:r>
      <w:proofErr w:type="spellStart"/>
      <w:r w:rsidR="00170CE5" w:rsidRPr="00CD526A">
        <w:rPr>
          <w:sz w:val="24"/>
          <w:szCs w:val="24"/>
        </w:rPr>
        <w:t>СанПиН</w:t>
      </w:r>
      <w:proofErr w:type="spellEnd"/>
      <w:r w:rsidR="00170CE5" w:rsidRPr="00CD526A">
        <w:rPr>
          <w:sz w:val="24"/>
          <w:szCs w:val="24"/>
        </w:rPr>
        <w:t xml:space="preserve"> 3.3686-21 "Санитарно-эпидемиологические требования</w:t>
      </w:r>
      <w:proofErr w:type="gramEnd"/>
      <w:r w:rsidR="00170CE5" w:rsidRPr="00CD526A">
        <w:rPr>
          <w:sz w:val="24"/>
          <w:szCs w:val="24"/>
        </w:rPr>
        <w:t xml:space="preserve"> </w:t>
      </w:r>
      <w:proofErr w:type="gramStart"/>
      <w:r w:rsidR="00170CE5" w:rsidRPr="00CD526A">
        <w:rPr>
          <w:sz w:val="24"/>
          <w:szCs w:val="24"/>
        </w:rPr>
        <w:t xml:space="preserve">по </w:t>
      </w:r>
      <w:r w:rsidR="00170CE5" w:rsidRPr="00CD526A">
        <w:rPr>
          <w:sz w:val="24"/>
          <w:szCs w:val="24"/>
        </w:rPr>
        <w:lastRenderedPageBreak/>
        <w:t xml:space="preserve">профилактике инфекционных болезней", утв. Постановлением Главного государственного санитарного врача РФ от </w:t>
      </w:r>
      <w:r w:rsidR="00170CE5" w:rsidRPr="00CD526A">
        <w:rPr>
          <w:sz w:val="24"/>
          <w:szCs w:val="24"/>
          <w:shd w:val="clear" w:color="auto" w:fill="FAFBFC"/>
        </w:rPr>
        <w:t>28.01.2021 № 4,</w:t>
      </w:r>
      <w:r w:rsidR="00170CE5">
        <w:rPr>
          <w:sz w:val="24"/>
          <w:szCs w:val="24"/>
        </w:rPr>
        <w:t xml:space="preserve"> п. 75 </w:t>
      </w:r>
      <w:proofErr w:type="spellStart"/>
      <w:r w:rsidR="00170CE5" w:rsidRPr="00433216">
        <w:rPr>
          <w:sz w:val="24"/>
          <w:szCs w:val="24"/>
        </w:rPr>
        <w:t>СанПиН</w:t>
      </w:r>
      <w:proofErr w:type="spellEnd"/>
      <w:r w:rsidR="00170CE5" w:rsidRPr="00433216">
        <w:rPr>
          <w:sz w:val="24"/>
          <w:szCs w:val="24"/>
        </w:rPr>
        <w:t xml:space="preserve"> 2.1.3684-21</w:t>
      </w:r>
      <w:r w:rsidR="00170CE5">
        <w:rPr>
          <w:sz w:val="24"/>
          <w:szCs w:val="24"/>
        </w:rPr>
        <w:t xml:space="preserve"> «</w:t>
      </w:r>
      <w:r w:rsidR="00170CE5" w:rsidRPr="00433216">
        <w:rPr>
          <w:sz w:val="24"/>
          <w:szCs w:val="24"/>
        </w:rPr>
        <w:t>Санитарно</w:t>
      </w:r>
      <w:r w:rsidR="00170CE5">
        <w:rPr>
          <w:sz w:val="24"/>
          <w:szCs w:val="24"/>
        </w:rPr>
        <w:t xml:space="preserve"> </w:t>
      </w:r>
      <w:r w:rsidR="00170CE5" w:rsidRPr="00433216">
        <w:rPr>
          <w:sz w:val="24"/>
          <w:szCs w:val="24"/>
        </w:rPr>
        <w:t>-</w:t>
      </w:r>
      <w:r w:rsidR="00170CE5">
        <w:rPr>
          <w:sz w:val="24"/>
          <w:szCs w:val="24"/>
        </w:rPr>
        <w:t xml:space="preserve"> </w:t>
      </w:r>
      <w:r w:rsidR="00170CE5" w:rsidRPr="00433216">
        <w:rPr>
          <w:sz w:val="24"/>
          <w:szCs w:val="24"/>
        </w:rPr>
        <w:t>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170CE5">
        <w:rPr>
          <w:sz w:val="24"/>
          <w:szCs w:val="24"/>
        </w:rPr>
        <w:t xml:space="preserve"> (профилактических) мероприятий»</w:t>
      </w:r>
      <w:r w:rsidR="00170CE5" w:rsidRPr="00433216">
        <w:rPr>
          <w:sz w:val="24"/>
          <w:szCs w:val="24"/>
        </w:rPr>
        <w:t>, утв. Постановлением Главного государственного санитарного врача РФ</w:t>
      </w:r>
      <w:proofErr w:type="gramEnd"/>
      <w:r w:rsidR="00170CE5" w:rsidRPr="00433216">
        <w:rPr>
          <w:sz w:val="24"/>
          <w:szCs w:val="24"/>
        </w:rPr>
        <w:t xml:space="preserve"> от 28.01.2021 № 3</w:t>
      </w:r>
      <w:r w:rsidR="00170CE5">
        <w:rPr>
          <w:sz w:val="24"/>
          <w:szCs w:val="24"/>
        </w:rPr>
        <w:t xml:space="preserve">, </w:t>
      </w:r>
      <w:proofErr w:type="spellStart"/>
      <w:r w:rsidR="00170CE5" w:rsidRPr="002E2424">
        <w:rPr>
          <w:sz w:val="24"/>
          <w:szCs w:val="24"/>
        </w:rPr>
        <w:t>абз</w:t>
      </w:r>
      <w:proofErr w:type="spellEnd"/>
      <w:r w:rsidR="00170CE5" w:rsidRPr="002E2424">
        <w:rPr>
          <w:sz w:val="24"/>
          <w:szCs w:val="24"/>
        </w:rPr>
        <w:t>. 1</w:t>
      </w:r>
      <w:r w:rsidR="00170CE5">
        <w:rPr>
          <w:sz w:val="24"/>
          <w:szCs w:val="24"/>
        </w:rPr>
        <w:t>-5</w:t>
      </w:r>
      <w:r w:rsidR="00170CE5" w:rsidRPr="002E2424">
        <w:rPr>
          <w:sz w:val="24"/>
          <w:szCs w:val="24"/>
        </w:rPr>
        <w:t xml:space="preserve"> ст. 11</w:t>
      </w:r>
      <w:r w:rsidR="00170CE5">
        <w:rPr>
          <w:sz w:val="24"/>
          <w:szCs w:val="24"/>
        </w:rPr>
        <w:t xml:space="preserve">, ч. 2 ст. 15, ст. 17, ч. 1 ст. 28, ч. 1 ст. 32 </w:t>
      </w:r>
      <w:r w:rsidR="00170CE5" w:rsidRPr="002E2424">
        <w:rPr>
          <w:sz w:val="24"/>
          <w:szCs w:val="24"/>
        </w:rPr>
        <w:t xml:space="preserve">Федерального закона от 30 марта 1999 г. № 52-ФЗ «О санитарно-эпидемиологическом благополучии населения»;  </w:t>
      </w:r>
      <w:r w:rsidR="00170CE5" w:rsidRPr="00353428">
        <w:rPr>
          <w:sz w:val="24"/>
          <w:szCs w:val="24"/>
        </w:rPr>
        <w:t>а именно:</w:t>
      </w:r>
    </w:p>
    <w:p w:rsidR="00170CE5" w:rsidRPr="00170CE5" w:rsidRDefault="00170CE5" w:rsidP="00E04F53">
      <w:pPr>
        <w:pStyle w:val="s1"/>
        <w:numPr>
          <w:ilvl w:val="0"/>
          <w:numId w:val="12"/>
        </w:numPr>
        <w:shd w:val="clear" w:color="auto" w:fill="FFFFFF"/>
        <w:spacing w:before="0" w:beforeAutospacing="0" w:after="0" w:afterAutospacing="0"/>
        <w:ind w:right="-11"/>
        <w:jc w:val="both"/>
      </w:pPr>
      <w:proofErr w:type="gramStart"/>
      <w:r w:rsidRPr="00170CE5">
        <w:t xml:space="preserve">Согласно экспертного заключения № </w:t>
      </w:r>
      <w:proofErr w:type="spellStart"/>
      <w:r w:rsidRPr="00170CE5">
        <w:t>№</w:t>
      </w:r>
      <w:proofErr w:type="spellEnd"/>
      <w:r w:rsidRPr="00170CE5">
        <w:t xml:space="preserve"> 000000353 от 12.03.2025 ФБУЗ «Центр гигиены и эпидемиологии в Томской области» и </w:t>
      </w:r>
      <w:r w:rsidRPr="00170CE5">
        <w:rPr>
          <w:bCs/>
        </w:rPr>
        <w:t xml:space="preserve">протокола испытаний </w:t>
      </w:r>
      <w:r w:rsidRPr="00170CE5">
        <w:t xml:space="preserve">№ 70-31-02/01546-25 от 05.03.2025 вода питьевая централизованного водоснабжения, отобранная 27.02.2025 10:55-11:00 из крана после фильтра в пищеблоке МКОУ «ООШ с. Лукашкин Яр» </w:t>
      </w:r>
      <w:r w:rsidRPr="00170CE5">
        <w:rPr>
          <w:rFonts w:eastAsia="Times"/>
          <w:bCs/>
          <w:iCs/>
        </w:rPr>
        <w:t>636764, Томская область, Александровский район, с. Лукашкин Яр, ул. Центральная, д. 16</w:t>
      </w:r>
      <w:r w:rsidRPr="00170CE5">
        <w:rPr>
          <w:rFonts w:eastAsia="Times"/>
          <w:b/>
          <w:bCs/>
          <w:i/>
          <w:iCs/>
        </w:rPr>
        <w:t xml:space="preserve"> </w:t>
      </w:r>
      <w:r w:rsidRPr="00170CE5">
        <w:rPr>
          <w:rFonts w:eastAsia="Times"/>
          <w:bCs/>
          <w:iCs/>
        </w:rPr>
        <w:t xml:space="preserve">(пищеблок) </w:t>
      </w:r>
      <w:r w:rsidRPr="00170CE5">
        <w:rPr>
          <w:bCs/>
        </w:rPr>
        <w:t xml:space="preserve">по показателям: - </w:t>
      </w:r>
      <w:r w:rsidRPr="00170CE5">
        <w:t>цветность</w:t>
      </w:r>
      <w:r w:rsidRPr="00170CE5">
        <w:rPr>
          <w:bCs/>
        </w:rPr>
        <w:t xml:space="preserve">, </w:t>
      </w:r>
      <w:r w:rsidRPr="00170CE5">
        <w:t>фактический результат исследования</w:t>
      </w:r>
      <w:proofErr w:type="gramEnd"/>
      <w:r w:rsidRPr="00170CE5">
        <w:t xml:space="preserve"> – более 39,3 + 7,9 град., гигиенический норматив - не более 20,0 град.; - железо общее (суммарно), фактический результат исследования – 0,5 + 0,1 мг/дм</w:t>
      </w:r>
      <w:r w:rsidRPr="00170CE5">
        <w:rPr>
          <w:vertAlign w:val="superscript"/>
        </w:rPr>
        <w:t>3</w:t>
      </w:r>
      <w:r w:rsidRPr="00170CE5">
        <w:t>,</w:t>
      </w:r>
      <w:r w:rsidRPr="00170CE5">
        <w:rPr>
          <w:vertAlign w:val="superscript"/>
        </w:rPr>
        <w:t xml:space="preserve"> </w:t>
      </w:r>
      <w:r w:rsidRPr="00170CE5">
        <w:t>гигиенический норматив - не более 0,3 мг/дм</w:t>
      </w:r>
      <w:r w:rsidRPr="00170CE5">
        <w:rPr>
          <w:vertAlign w:val="superscript"/>
        </w:rPr>
        <w:t>3</w:t>
      </w:r>
      <w:r w:rsidRPr="00170CE5">
        <w:t>; - общее микробное число (ОМЧ), фактический результат исследования – 56 КОЕ/см</w:t>
      </w:r>
      <w:r w:rsidRPr="00170CE5">
        <w:rPr>
          <w:vertAlign w:val="superscript"/>
        </w:rPr>
        <w:t>3</w:t>
      </w:r>
      <w:r w:rsidRPr="00170CE5">
        <w:t>,</w:t>
      </w:r>
      <w:r w:rsidRPr="00170CE5">
        <w:rPr>
          <w:vertAlign w:val="superscript"/>
        </w:rPr>
        <w:t xml:space="preserve"> </w:t>
      </w:r>
      <w:r w:rsidRPr="00170CE5">
        <w:t>гигиенический норматив - не более 50 КОЕ/см</w:t>
      </w:r>
      <w:r w:rsidRPr="00170CE5">
        <w:rPr>
          <w:vertAlign w:val="superscript"/>
        </w:rPr>
        <w:t>3</w:t>
      </w:r>
      <w:r w:rsidRPr="00170CE5">
        <w:t xml:space="preserve"> не со</w:t>
      </w:r>
      <w:r w:rsidRPr="00170CE5">
        <w:rPr>
          <w:bCs/>
        </w:rPr>
        <w:t xml:space="preserve">ответствует требованиям таблиц 3.1, 3.5, 3.13 раздела </w:t>
      </w:r>
      <w:r w:rsidRPr="00170CE5">
        <w:rPr>
          <w:bCs/>
          <w:lang w:val="en-US"/>
        </w:rPr>
        <w:t>III</w:t>
      </w:r>
      <w:r w:rsidRPr="00170CE5">
        <w:rPr>
          <w:bCs/>
        </w:rPr>
        <w:t xml:space="preserve"> </w:t>
      </w:r>
      <w:proofErr w:type="spellStart"/>
      <w:r w:rsidRPr="00170CE5">
        <w:rPr>
          <w:bCs/>
        </w:rPr>
        <w:t>СанПиН</w:t>
      </w:r>
      <w:proofErr w:type="spellEnd"/>
      <w:r w:rsidRPr="00170CE5">
        <w:rPr>
          <w:bCs/>
        </w:rPr>
        <w:t xml:space="preserve"> 1.2.3685-21,  </w:t>
      </w:r>
      <w:r w:rsidRPr="00170CE5">
        <w:t xml:space="preserve">что является нарушением п. 2.6.2. </w:t>
      </w:r>
      <w:hyperlink r:id="rId9" w:anchor="6580IP" w:history="1">
        <w:r w:rsidRPr="00170CE5">
          <w:rPr>
            <w:rStyle w:val="ac"/>
            <w:color w:val="auto"/>
            <w:u w:val="none"/>
          </w:rPr>
          <w:t>СП 2.4.3648-20</w:t>
        </w:r>
      </w:hyperlink>
      <w:r w:rsidRPr="00170CE5">
        <w:t xml:space="preserve">, п. 75 </w:t>
      </w:r>
      <w:proofErr w:type="spellStart"/>
      <w:r w:rsidRPr="00170CE5">
        <w:t>СанПиН</w:t>
      </w:r>
      <w:proofErr w:type="spellEnd"/>
      <w:r w:rsidRPr="00170CE5">
        <w:t xml:space="preserve"> 2.1.3684-21,  </w:t>
      </w:r>
      <w:r w:rsidRPr="00170CE5">
        <w:rPr>
          <w:sz w:val="20"/>
          <w:szCs w:val="20"/>
        </w:rPr>
        <w:t>совершено 27.02.2025, выявлено при получении экспертного заключения</w:t>
      </w:r>
      <w:r w:rsidRPr="00170CE5">
        <w:rPr>
          <w:rFonts w:eastAsia="Times"/>
          <w:bCs/>
          <w:iCs/>
          <w:sz w:val="20"/>
          <w:szCs w:val="20"/>
        </w:rPr>
        <w:t>;</w:t>
      </w:r>
    </w:p>
    <w:p w:rsidR="00170CE5" w:rsidRPr="00170CE5" w:rsidRDefault="00170CE5" w:rsidP="00E04F53">
      <w:pPr>
        <w:pStyle w:val="s1"/>
        <w:numPr>
          <w:ilvl w:val="0"/>
          <w:numId w:val="12"/>
        </w:numPr>
        <w:shd w:val="clear" w:color="auto" w:fill="FFFFFF"/>
        <w:spacing w:before="0" w:beforeAutospacing="0" w:after="0" w:afterAutospacing="0"/>
        <w:ind w:right="-11"/>
        <w:jc w:val="both"/>
      </w:pPr>
      <w:proofErr w:type="gramStart"/>
      <w:r w:rsidRPr="00170CE5">
        <w:t xml:space="preserve">Согласно экспертного заключения № </w:t>
      </w:r>
      <w:proofErr w:type="spellStart"/>
      <w:r w:rsidRPr="00170CE5">
        <w:t>№</w:t>
      </w:r>
      <w:proofErr w:type="spellEnd"/>
      <w:r w:rsidRPr="00170CE5">
        <w:t xml:space="preserve"> 000000353 от 12.03.2025 ФБУЗ «Центр гигиены и эпидемиологии в Томской области» и </w:t>
      </w:r>
      <w:r w:rsidRPr="00170CE5">
        <w:rPr>
          <w:bCs/>
        </w:rPr>
        <w:t xml:space="preserve">протоколу испытаний </w:t>
      </w:r>
      <w:r w:rsidRPr="00170CE5">
        <w:t>№ 70-31-02/01547-25 от 04.03.2025 вода питьевая централизованного водоснабжения, кипяченная, отобранная 27.02.2025 10:50-11:00 из крана для питья МКОУ «ООШ с. Лукашкин Яр»</w:t>
      </w:r>
      <w:r w:rsidRPr="00170CE5">
        <w:rPr>
          <w:rFonts w:eastAsia="Times"/>
          <w:bCs/>
          <w:iCs/>
        </w:rPr>
        <w:t xml:space="preserve"> 636764, Томская область, Александровский р-н, с. Лукашкин Яр, ул. Центральная, д. 16</w:t>
      </w:r>
      <w:r w:rsidRPr="00170CE5">
        <w:rPr>
          <w:rFonts w:eastAsia="Times"/>
          <w:b/>
          <w:bCs/>
          <w:i/>
          <w:iCs/>
        </w:rPr>
        <w:t xml:space="preserve"> </w:t>
      </w:r>
      <w:r w:rsidRPr="00170CE5">
        <w:rPr>
          <w:rFonts w:eastAsia="Times"/>
          <w:bCs/>
          <w:iCs/>
        </w:rPr>
        <w:t>(пищеблок)</w:t>
      </w:r>
      <w:r w:rsidRPr="00170CE5">
        <w:t xml:space="preserve"> </w:t>
      </w:r>
      <w:r w:rsidRPr="00170CE5">
        <w:rPr>
          <w:bCs/>
        </w:rPr>
        <w:t xml:space="preserve">по показателям: - </w:t>
      </w:r>
      <w:r w:rsidRPr="00170CE5">
        <w:t>цветность</w:t>
      </w:r>
      <w:r w:rsidRPr="00170CE5">
        <w:rPr>
          <w:bCs/>
        </w:rPr>
        <w:t xml:space="preserve">, </w:t>
      </w:r>
      <w:r w:rsidRPr="00170CE5">
        <w:t>фактический результат исследования – более</w:t>
      </w:r>
      <w:proofErr w:type="gramEnd"/>
      <w:r w:rsidRPr="00170CE5">
        <w:t xml:space="preserve"> 34,3 + 6,9 град., гигиенический норматив - не более 20,0 град.; - железо общее (суммарно), фактический результат исследования – 0,7 + 0,1 мг/дм</w:t>
      </w:r>
      <w:r w:rsidRPr="00170CE5">
        <w:rPr>
          <w:vertAlign w:val="superscript"/>
        </w:rPr>
        <w:t>3</w:t>
      </w:r>
      <w:r w:rsidRPr="00170CE5">
        <w:t>,</w:t>
      </w:r>
      <w:r w:rsidRPr="00170CE5">
        <w:rPr>
          <w:vertAlign w:val="superscript"/>
        </w:rPr>
        <w:t xml:space="preserve"> </w:t>
      </w:r>
      <w:r w:rsidRPr="00170CE5">
        <w:t>гигиенический норматив - не более 0,3 мг/дм</w:t>
      </w:r>
      <w:r w:rsidRPr="00170CE5">
        <w:rPr>
          <w:vertAlign w:val="superscript"/>
        </w:rPr>
        <w:t>3</w:t>
      </w:r>
      <w:r w:rsidRPr="00170CE5">
        <w:t>, не со</w:t>
      </w:r>
      <w:r w:rsidRPr="00170CE5">
        <w:rPr>
          <w:bCs/>
        </w:rPr>
        <w:t xml:space="preserve">ответствует требованиям таблиц 3.1, 3.13 раздела </w:t>
      </w:r>
      <w:r w:rsidRPr="00170CE5">
        <w:rPr>
          <w:bCs/>
          <w:lang w:val="en-US"/>
        </w:rPr>
        <w:t>III</w:t>
      </w:r>
      <w:r w:rsidRPr="00170CE5">
        <w:rPr>
          <w:bCs/>
        </w:rPr>
        <w:t xml:space="preserve"> </w:t>
      </w:r>
      <w:proofErr w:type="spellStart"/>
      <w:r w:rsidRPr="00170CE5">
        <w:rPr>
          <w:bCs/>
        </w:rPr>
        <w:t>СанПиН</w:t>
      </w:r>
      <w:proofErr w:type="spellEnd"/>
      <w:r w:rsidRPr="00170CE5">
        <w:rPr>
          <w:bCs/>
        </w:rPr>
        <w:t xml:space="preserve"> 1.2.3685-21, </w:t>
      </w:r>
      <w:r w:rsidRPr="00170CE5">
        <w:t xml:space="preserve">что является нарушением п. 2.6.2. </w:t>
      </w:r>
      <w:hyperlink r:id="rId10" w:anchor="6580IP" w:history="1">
        <w:r w:rsidRPr="00170CE5">
          <w:rPr>
            <w:rStyle w:val="ac"/>
            <w:color w:val="auto"/>
            <w:u w:val="none"/>
          </w:rPr>
          <w:t>СП 2.4.3648-20</w:t>
        </w:r>
      </w:hyperlink>
      <w:r w:rsidRPr="00170CE5">
        <w:t xml:space="preserve">, п. 75 </w:t>
      </w:r>
      <w:proofErr w:type="spellStart"/>
      <w:r w:rsidRPr="00170CE5">
        <w:t>СанПиН</w:t>
      </w:r>
      <w:proofErr w:type="spellEnd"/>
      <w:r w:rsidRPr="00170CE5">
        <w:t xml:space="preserve"> 2.1.3684-21,  </w:t>
      </w:r>
      <w:r w:rsidRPr="00170CE5">
        <w:rPr>
          <w:sz w:val="20"/>
          <w:szCs w:val="20"/>
        </w:rPr>
        <w:t>совершено 27.02.2025, выявлено при получении экспертного заключения</w:t>
      </w:r>
      <w:r w:rsidRPr="00170CE5">
        <w:rPr>
          <w:rFonts w:eastAsia="Times"/>
          <w:bCs/>
          <w:iCs/>
          <w:sz w:val="20"/>
          <w:szCs w:val="20"/>
        </w:rPr>
        <w:t>;</w:t>
      </w:r>
    </w:p>
    <w:p w:rsidR="00170CE5" w:rsidRPr="00170CE5" w:rsidRDefault="00170CE5" w:rsidP="00E04F53">
      <w:pPr>
        <w:pStyle w:val="s1"/>
        <w:numPr>
          <w:ilvl w:val="0"/>
          <w:numId w:val="12"/>
        </w:numPr>
        <w:shd w:val="clear" w:color="auto" w:fill="FFFFFF"/>
        <w:spacing w:before="0" w:beforeAutospacing="0" w:after="0" w:afterAutospacing="0"/>
        <w:ind w:right="-11"/>
        <w:jc w:val="both"/>
      </w:pPr>
      <w:proofErr w:type="gramStart"/>
      <w:r w:rsidRPr="00170CE5">
        <w:t xml:space="preserve">Согласно экспертного заключения № </w:t>
      </w:r>
      <w:proofErr w:type="spellStart"/>
      <w:r w:rsidRPr="00170CE5">
        <w:t>№</w:t>
      </w:r>
      <w:proofErr w:type="spellEnd"/>
      <w:r w:rsidRPr="00170CE5">
        <w:t xml:space="preserve"> 000000353 от 12.03.2025 ФБУЗ «Центр гигиены и эпидемиологии в Томской области» </w:t>
      </w:r>
      <w:r w:rsidRPr="00170CE5">
        <w:rPr>
          <w:bCs/>
        </w:rPr>
        <w:t>№ 70-31-02/01548-25 от 04.03.2025 массовая доля активного хлора в пробе 0,06% раствора дезинфицирующего средства «</w:t>
      </w:r>
      <w:proofErr w:type="spellStart"/>
      <w:r w:rsidRPr="00170CE5">
        <w:rPr>
          <w:bCs/>
        </w:rPr>
        <w:t>Жавельон</w:t>
      </w:r>
      <w:proofErr w:type="spellEnd"/>
      <w:r w:rsidRPr="00170CE5">
        <w:rPr>
          <w:bCs/>
        </w:rPr>
        <w:t xml:space="preserve"> </w:t>
      </w:r>
      <w:proofErr w:type="spellStart"/>
      <w:r w:rsidRPr="00170CE5">
        <w:rPr>
          <w:bCs/>
        </w:rPr>
        <w:t>НовелтиХлор</w:t>
      </w:r>
      <w:proofErr w:type="spellEnd"/>
      <w:r w:rsidRPr="00170CE5">
        <w:rPr>
          <w:bCs/>
        </w:rPr>
        <w:t xml:space="preserve">» (для замачивания посуды), отобранной 27.02.2025 11:25-12:00 в пищеблоке </w:t>
      </w:r>
      <w:r w:rsidRPr="00170CE5">
        <w:t>МКОУ «ООШ с. Лукашкин Яр»</w:t>
      </w:r>
      <w:r w:rsidRPr="00170CE5">
        <w:rPr>
          <w:rFonts w:eastAsia="Times"/>
          <w:bCs/>
          <w:iCs/>
        </w:rPr>
        <w:t xml:space="preserve"> 636764, Томская область, Александровский р-н, с. Лукашкин Яр, ул. Центральная, д. 16</w:t>
      </w:r>
      <w:r w:rsidRPr="00170CE5">
        <w:rPr>
          <w:rFonts w:eastAsia="Times"/>
          <w:b/>
          <w:bCs/>
          <w:i/>
          <w:iCs/>
        </w:rPr>
        <w:t xml:space="preserve"> </w:t>
      </w:r>
      <w:r w:rsidRPr="00170CE5">
        <w:rPr>
          <w:rFonts w:eastAsia="Times"/>
          <w:bCs/>
          <w:iCs/>
        </w:rPr>
        <w:t>(пищеблок)</w:t>
      </w:r>
      <w:r w:rsidRPr="00170CE5">
        <w:t xml:space="preserve">, </w:t>
      </w:r>
      <w:r w:rsidRPr="00170CE5">
        <w:rPr>
          <w:bCs/>
        </w:rPr>
        <w:t>составляет 0,017</w:t>
      </w:r>
      <w:proofErr w:type="gramEnd"/>
      <w:r w:rsidRPr="00170CE5">
        <w:rPr>
          <w:bCs/>
        </w:rPr>
        <w:t xml:space="preserve">+0,004% (допустимый уровень с учетом погрешности 0,054-0,066%), не соответствует инструкции по применению дезинфицирующего средства, что является нарушением требований </w:t>
      </w:r>
      <w:r w:rsidRPr="00170CE5">
        <w:t xml:space="preserve">п. 2.11.6 СП 2.4.3648-20, п. 18 </w:t>
      </w:r>
      <w:proofErr w:type="spellStart"/>
      <w:r w:rsidRPr="00170CE5">
        <w:t>СанПиН</w:t>
      </w:r>
      <w:proofErr w:type="spellEnd"/>
      <w:r w:rsidRPr="00170CE5">
        <w:t xml:space="preserve"> 3.3686-21, </w:t>
      </w:r>
      <w:r w:rsidRPr="00170CE5">
        <w:rPr>
          <w:sz w:val="20"/>
          <w:szCs w:val="20"/>
        </w:rPr>
        <w:t>совершено 27.02.2025, выявлено при получении экспертного заключения</w:t>
      </w:r>
      <w:r w:rsidRPr="00170CE5">
        <w:rPr>
          <w:rFonts w:eastAsia="Times"/>
          <w:bCs/>
          <w:iCs/>
          <w:sz w:val="20"/>
          <w:szCs w:val="20"/>
        </w:rPr>
        <w:t>;</w:t>
      </w:r>
    </w:p>
    <w:p w:rsidR="00170CE5" w:rsidRPr="00170CE5" w:rsidRDefault="00170CE5" w:rsidP="00E04F53">
      <w:pPr>
        <w:pStyle w:val="s1"/>
        <w:numPr>
          <w:ilvl w:val="0"/>
          <w:numId w:val="12"/>
        </w:numPr>
        <w:shd w:val="clear" w:color="auto" w:fill="FFFFFF"/>
        <w:spacing w:before="0" w:beforeAutospacing="0" w:after="0" w:afterAutospacing="0"/>
        <w:ind w:right="-11"/>
        <w:jc w:val="both"/>
      </w:pPr>
      <w:proofErr w:type="gramStart"/>
      <w:r w:rsidRPr="00170CE5">
        <w:rPr>
          <w:shd w:val="clear" w:color="auto" w:fill="FFFFFF"/>
        </w:rPr>
        <w:t xml:space="preserve">производственный контроль </w:t>
      </w:r>
      <w:r w:rsidRPr="00170CE5">
        <w:t>в соответствии с порядком и периодичностью, установленными «</w:t>
      </w:r>
      <w:r w:rsidRPr="00170CE5">
        <w:rPr>
          <w:bCs/>
          <w:szCs w:val="22"/>
        </w:rPr>
        <w:t xml:space="preserve">Программой производственного контроля», </w:t>
      </w:r>
      <w:r w:rsidRPr="00170CE5">
        <w:rPr>
          <w:shd w:val="clear" w:color="auto" w:fill="FFFFFF"/>
        </w:rPr>
        <w:t>не осуществляется в части проведения лабораторных исследований/испытаний и измерений (</w:t>
      </w:r>
      <w:r w:rsidRPr="00170CE5">
        <w:rPr>
          <w:bCs/>
        </w:rPr>
        <w:t>не представлены протоколы лабораторных исследований</w:t>
      </w:r>
      <w:r w:rsidRPr="00170CE5">
        <w:t xml:space="preserve"> в рамках производственного контроля за 2024 г., истекший период 2025 г.</w:t>
      </w:r>
      <w:r w:rsidRPr="00170CE5">
        <w:rPr>
          <w:shd w:val="clear" w:color="auto" w:fill="FFFFFF"/>
        </w:rPr>
        <w:t>)</w:t>
      </w:r>
      <w:r w:rsidRPr="00170CE5">
        <w:t xml:space="preserve">, что является нарушением п. 2.1 </w:t>
      </w:r>
      <w:proofErr w:type="spellStart"/>
      <w:r w:rsidRPr="00170CE5">
        <w:t>СанПиН</w:t>
      </w:r>
      <w:proofErr w:type="spellEnd"/>
      <w:r w:rsidRPr="00170CE5">
        <w:t xml:space="preserve"> 2.3/2.4.3590-20, п. 1.8 СП 2.4.3648-20, </w:t>
      </w:r>
      <w:r w:rsidRPr="00170CE5">
        <w:rPr>
          <w:sz w:val="20"/>
          <w:szCs w:val="20"/>
        </w:rPr>
        <w:t>выявлено 27.02.2025 при рассмотрении документов</w:t>
      </w:r>
      <w:r w:rsidRPr="00170CE5">
        <w:rPr>
          <w:rFonts w:eastAsia="Times"/>
          <w:bCs/>
          <w:iCs/>
          <w:sz w:val="20"/>
          <w:szCs w:val="20"/>
        </w:rPr>
        <w:t>;</w:t>
      </w:r>
      <w:proofErr w:type="gramEnd"/>
    </w:p>
    <w:p w:rsidR="00170CE5" w:rsidRPr="00170CE5" w:rsidRDefault="00170CE5" w:rsidP="00E04F53">
      <w:pPr>
        <w:pStyle w:val="s1"/>
        <w:numPr>
          <w:ilvl w:val="0"/>
          <w:numId w:val="12"/>
        </w:numPr>
        <w:shd w:val="clear" w:color="auto" w:fill="FFFFFF"/>
        <w:spacing w:before="0" w:beforeAutospacing="0" w:after="0" w:afterAutospacing="0"/>
        <w:ind w:right="-11"/>
        <w:jc w:val="both"/>
      </w:pPr>
      <w:r w:rsidRPr="00170CE5">
        <w:t>осуществлён приём пищевой продукции, продовольственного сырья без маркировки (</w:t>
      </w:r>
      <w:r w:rsidRPr="00170CE5">
        <w:rPr>
          <w:rFonts w:eastAsiaTheme="minorHAnsi"/>
          <w:lang w:eastAsia="en-US"/>
        </w:rPr>
        <w:t>находится</w:t>
      </w:r>
      <w:r w:rsidRPr="00170CE5">
        <w:t xml:space="preserve"> в пищеблоке</w:t>
      </w:r>
      <w:r w:rsidRPr="00170CE5">
        <w:rPr>
          <w:rFonts w:eastAsiaTheme="minorHAnsi"/>
          <w:lang w:eastAsia="en-US"/>
        </w:rPr>
        <w:t xml:space="preserve">, используется для приготовления готовых блюд) </w:t>
      </w:r>
      <w:proofErr w:type="gramStart"/>
      <w:r w:rsidRPr="00170CE5">
        <w:rPr>
          <w:rFonts w:eastAsiaTheme="minorHAnsi"/>
          <w:lang w:eastAsia="en-US"/>
        </w:rPr>
        <w:t>горбуша</w:t>
      </w:r>
      <w:proofErr w:type="gramEnd"/>
      <w:r w:rsidRPr="00170CE5">
        <w:rPr>
          <w:rFonts w:eastAsiaTheme="minorHAnsi"/>
          <w:lang w:eastAsia="en-US"/>
        </w:rPr>
        <w:t xml:space="preserve"> замороженная </w:t>
      </w:r>
      <w:r w:rsidRPr="00170CE5">
        <w:t xml:space="preserve">без маркировки (поставщик ИП Фатеева Т.В., товарная накладная № 180 от </w:t>
      </w:r>
      <w:r w:rsidRPr="00170CE5">
        <w:lastRenderedPageBreak/>
        <w:t>10.10.2024 количество 4 кг)</w:t>
      </w:r>
      <w:r w:rsidRPr="00170CE5">
        <w:rPr>
          <w:sz w:val="20"/>
          <w:szCs w:val="20"/>
        </w:rPr>
        <w:t xml:space="preserve">, </w:t>
      </w:r>
      <w:r w:rsidRPr="00170CE5">
        <w:t xml:space="preserve">что является нарушением п. 2.2 </w:t>
      </w:r>
      <w:proofErr w:type="spellStart"/>
      <w:r w:rsidRPr="00170CE5">
        <w:t>СанПиН</w:t>
      </w:r>
      <w:proofErr w:type="spellEnd"/>
      <w:r w:rsidRPr="00170CE5">
        <w:t xml:space="preserve">  2.3/2.4.3590-20, </w:t>
      </w:r>
      <w:r w:rsidRPr="00170CE5">
        <w:rPr>
          <w:sz w:val="20"/>
          <w:szCs w:val="20"/>
        </w:rPr>
        <w:t>выявлено 27.02.2025 при проведении осмотра</w:t>
      </w:r>
      <w:r w:rsidRPr="00170CE5">
        <w:rPr>
          <w:rFonts w:eastAsia="Times"/>
          <w:bCs/>
          <w:iCs/>
          <w:sz w:val="20"/>
          <w:szCs w:val="20"/>
        </w:rPr>
        <w:t>;</w:t>
      </w:r>
    </w:p>
    <w:p w:rsidR="00170CE5" w:rsidRPr="00170CE5" w:rsidRDefault="00170CE5" w:rsidP="00E04F53">
      <w:pPr>
        <w:pStyle w:val="s1"/>
        <w:numPr>
          <w:ilvl w:val="0"/>
          <w:numId w:val="12"/>
        </w:numPr>
        <w:shd w:val="clear" w:color="auto" w:fill="FFFFFF"/>
        <w:spacing w:before="0" w:beforeAutospacing="0" w:after="0" w:afterAutospacing="0"/>
        <w:ind w:right="-11"/>
        <w:jc w:val="both"/>
      </w:pPr>
      <w:r w:rsidRPr="00170CE5">
        <w:t>осуществляется закуп, использование пищевых продуктов</w:t>
      </w:r>
      <w:r w:rsidRPr="00170CE5">
        <w:rPr>
          <w:shd w:val="clear" w:color="auto" w:fill="FFFFFF"/>
        </w:rPr>
        <w:t>, входящих</w:t>
      </w:r>
      <w:r w:rsidRPr="00170CE5">
        <w:t xml:space="preserve"> в перечень пищевой продукции, которая не допускается при организации питания детей, что является нарушением п. 8.1.2 (п.9, п. 44 прил. N 6) к </w:t>
      </w:r>
      <w:proofErr w:type="spellStart"/>
      <w:r w:rsidRPr="00170CE5">
        <w:t>СанПиН</w:t>
      </w:r>
      <w:proofErr w:type="spellEnd"/>
      <w:r w:rsidRPr="00170CE5">
        <w:t xml:space="preserve"> 2.3/2.4.3590-20:</w:t>
      </w:r>
    </w:p>
    <w:p w:rsidR="00170CE5" w:rsidRPr="00170CE5" w:rsidRDefault="00170CE5" w:rsidP="00E04F53">
      <w:pPr>
        <w:pStyle w:val="s1"/>
        <w:shd w:val="clear" w:color="auto" w:fill="FFFFFF"/>
        <w:spacing w:before="0" w:beforeAutospacing="0" w:after="0" w:afterAutospacing="0"/>
        <w:ind w:left="720" w:right="-11" w:hanging="294"/>
        <w:jc w:val="both"/>
      </w:pPr>
      <w:r w:rsidRPr="00170CE5">
        <w:rPr>
          <w:shd w:val="clear" w:color="auto" w:fill="FFFFFF"/>
        </w:rPr>
        <w:t>6.1. консервы банки деформированные (в наличии: консервы «Молоко цельное сгущенное с сахаром», изготовитель АО «</w:t>
      </w:r>
      <w:proofErr w:type="spellStart"/>
      <w:r w:rsidRPr="00170CE5">
        <w:rPr>
          <w:shd w:val="clear" w:color="auto" w:fill="FFFFFF"/>
        </w:rPr>
        <w:t>Любинский</w:t>
      </w:r>
      <w:proofErr w:type="spellEnd"/>
      <w:r w:rsidRPr="00170CE5">
        <w:rPr>
          <w:shd w:val="clear" w:color="auto" w:fill="FFFFFF"/>
        </w:rPr>
        <w:t xml:space="preserve"> </w:t>
      </w:r>
      <w:proofErr w:type="spellStart"/>
      <w:r w:rsidRPr="00170CE5">
        <w:rPr>
          <w:shd w:val="clear" w:color="auto" w:fill="FFFFFF"/>
        </w:rPr>
        <w:t>молочноконсервный</w:t>
      </w:r>
      <w:proofErr w:type="spellEnd"/>
      <w:r w:rsidRPr="00170CE5">
        <w:rPr>
          <w:shd w:val="clear" w:color="auto" w:fill="FFFFFF"/>
        </w:rPr>
        <w:t xml:space="preserve"> комбинат» 1 банка с вмятиной на железной банке)</w:t>
      </w:r>
      <w:r w:rsidRPr="00170CE5">
        <w:rPr>
          <w:sz w:val="20"/>
          <w:szCs w:val="20"/>
        </w:rPr>
        <w:t xml:space="preserve"> выявлено 27.02.2025 при проведении осмотра</w:t>
      </w:r>
      <w:r w:rsidRPr="00170CE5">
        <w:rPr>
          <w:shd w:val="clear" w:color="auto" w:fill="FFFFFF"/>
        </w:rPr>
        <w:t>;</w:t>
      </w:r>
    </w:p>
    <w:p w:rsidR="00170CE5" w:rsidRDefault="00170CE5" w:rsidP="00E04F53">
      <w:pPr>
        <w:pStyle w:val="s1"/>
        <w:shd w:val="clear" w:color="auto" w:fill="FFFFFF"/>
        <w:spacing w:before="0" w:beforeAutospacing="0" w:after="0" w:afterAutospacing="0"/>
        <w:ind w:left="720" w:right="-11" w:hanging="294"/>
        <w:jc w:val="both"/>
        <w:rPr>
          <w:shd w:val="clear" w:color="auto" w:fill="FFFFFF"/>
        </w:rPr>
      </w:pPr>
      <w:r w:rsidRPr="00170CE5">
        <w:rPr>
          <w:shd w:val="clear" w:color="auto" w:fill="FFFFFF"/>
        </w:rPr>
        <w:t xml:space="preserve">6.2. кисломолочные напитки менее 2,5% </w:t>
      </w:r>
      <w:proofErr w:type="gramStart"/>
      <w:r w:rsidRPr="00170CE5">
        <w:rPr>
          <w:shd w:val="clear" w:color="auto" w:fill="FFFFFF"/>
        </w:rPr>
        <w:t>и(</w:t>
      </w:r>
      <w:proofErr w:type="gramEnd"/>
      <w:r w:rsidRPr="00170CE5">
        <w:rPr>
          <w:shd w:val="clear" w:color="auto" w:fill="FFFFFF"/>
        </w:rPr>
        <w:t xml:space="preserve">или) более 3,5% жирности (продукт </w:t>
      </w:r>
      <w:proofErr w:type="spellStart"/>
      <w:r w:rsidRPr="00170CE5">
        <w:rPr>
          <w:shd w:val="clear" w:color="auto" w:fill="FFFFFF"/>
        </w:rPr>
        <w:t>йогуртный</w:t>
      </w:r>
      <w:proofErr w:type="spellEnd"/>
      <w:r w:rsidRPr="00170CE5">
        <w:rPr>
          <w:shd w:val="clear" w:color="auto" w:fill="FFFFFF"/>
        </w:rPr>
        <w:t xml:space="preserve"> пастеризованный с вишней «</w:t>
      </w:r>
      <w:proofErr w:type="spellStart"/>
      <w:r w:rsidRPr="00170CE5">
        <w:rPr>
          <w:shd w:val="clear" w:color="auto" w:fill="FFFFFF"/>
          <w:lang w:val="en-US"/>
        </w:rPr>
        <w:t>Fruttis</w:t>
      </w:r>
      <w:proofErr w:type="spellEnd"/>
      <w:r w:rsidRPr="00170CE5">
        <w:rPr>
          <w:shd w:val="clear" w:color="auto" w:fill="FFFFFF"/>
        </w:rPr>
        <w:t>» м.д.ж. 5% количество 12 упаковок по 115 гр. ООО «</w:t>
      </w:r>
      <w:proofErr w:type="spellStart"/>
      <w:r w:rsidRPr="00170CE5">
        <w:rPr>
          <w:shd w:val="clear" w:color="auto" w:fill="FFFFFF"/>
        </w:rPr>
        <w:t>Эрманн</w:t>
      </w:r>
      <w:proofErr w:type="spellEnd"/>
      <w:r w:rsidRPr="00170CE5">
        <w:rPr>
          <w:shd w:val="clear" w:color="auto" w:fill="FFFFFF"/>
        </w:rPr>
        <w:t xml:space="preserve"> Ступино»),</w:t>
      </w:r>
      <w:r w:rsidRPr="00170CE5">
        <w:rPr>
          <w:sz w:val="20"/>
          <w:szCs w:val="20"/>
        </w:rPr>
        <w:t xml:space="preserve"> выявлено 27.02.2025 при проведении осмотра</w:t>
      </w:r>
      <w:r w:rsidRPr="00170CE5">
        <w:rPr>
          <w:shd w:val="clear" w:color="auto" w:fill="FFFFFF"/>
        </w:rPr>
        <w:t>;</w:t>
      </w:r>
    </w:p>
    <w:p w:rsidR="00A13DA4" w:rsidRPr="00AA549B" w:rsidRDefault="00A13DA4" w:rsidP="00A13DA4">
      <w:pPr>
        <w:pStyle w:val="s1"/>
        <w:numPr>
          <w:ilvl w:val="0"/>
          <w:numId w:val="12"/>
        </w:numPr>
        <w:shd w:val="clear" w:color="auto" w:fill="FFFFFF"/>
        <w:spacing w:before="0" w:beforeAutospacing="0" w:after="0" w:afterAutospacing="0"/>
        <w:jc w:val="both"/>
      </w:pPr>
      <w:r>
        <w:t>в наличии пищевая продукция, продовольственное сырьё, срок годности которой истёк (не утилизирована)</w:t>
      </w:r>
      <w:r w:rsidRPr="00572D3D">
        <w:t xml:space="preserve">, </w:t>
      </w:r>
      <w:r>
        <w:rPr>
          <w:rFonts w:eastAsiaTheme="minorHAnsi"/>
          <w:color w:val="030303"/>
          <w:lang w:eastAsia="en-US"/>
        </w:rPr>
        <w:t>находится</w:t>
      </w:r>
      <w:r w:rsidRPr="00572D3D">
        <w:t xml:space="preserve"> в пищебл</w:t>
      </w:r>
      <w:r>
        <w:t>оке</w:t>
      </w:r>
      <w:r>
        <w:rPr>
          <w:rFonts w:eastAsiaTheme="minorHAnsi"/>
          <w:color w:val="030303"/>
          <w:lang w:eastAsia="en-US"/>
        </w:rPr>
        <w:t xml:space="preserve">, используются для приготовления готовых блюд: </w:t>
      </w:r>
    </w:p>
    <w:p w:rsidR="00A13DA4" w:rsidRDefault="00A13DA4" w:rsidP="00A13DA4">
      <w:pPr>
        <w:pStyle w:val="s1"/>
        <w:shd w:val="clear" w:color="auto" w:fill="FFFFFF"/>
        <w:spacing w:before="0" w:beforeAutospacing="0" w:after="0" w:afterAutospacing="0"/>
        <w:ind w:left="709" w:hanging="349"/>
        <w:jc w:val="both"/>
      </w:pPr>
      <w:proofErr w:type="gramStart"/>
      <w:r w:rsidRPr="00AA549B">
        <w:rPr>
          <w:rFonts w:eastAsiaTheme="minorHAnsi"/>
          <w:color w:val="030303"/>
          <w:lang w:eastAsia="en-US"/>
        </w:rPr>
        <w:t>7.1. какао порошок «Российский» изготовитель ООО «</w:t>
      </w:r>
      <w:proofErr w:type="spellStart"/>
      <w:r w:rsidRPr="00AA549B">
        <w:rPr>
          <w:rFonts w:eastAsiaTheme="minorHAnsi"/>
          <w:color w:val="030303"/>
          <w:lang w:eastAsia="en-US"/>
        </w:rPr>
        <w:t>Нестле</w:t>
      </w:r>
      <w:proofErr w:type="spellEnd"/>
      <w:r w:rsidRPr="00AA549B">
        <w:rPr>
          <w:rFonts w:eastAsiaTheme="minorHAnsi"/>
          <w:color w:val="030303"/>
          <w:lang w:eastAsia="en-US"/>
        </w:rPr>
        <w:t xml:space="preserve"> Россия», г. Москва дата изготовления 24.01.2024 годен до 18.01.2025 количество 3 упаковки по 100 гр.</w:t>
      </w:r>
      <w:r>
        <w:t xml:space="preserve">, </w:t>
      </w:r>
      <w:r w:rsidRPr="00AA549B">
        <w:rPr>
          <w:rFonts w:eastAsiaTheme="minorHAnsi"/>
          <w:color w:val="030303"/>
          <w:lang w:eastAsia="en-US"/>
        </w:rPr>
        <w:t>дата изготовления 29.01.2024 годен до 23.01.2025 количество 2 упаковки по 100 гр. (</w:t>
      </w:r>
      <w:r>
        <w:t>поставщик ИП Фатеева Т.В.), что является нарушением</w:t>
      </w:r>
      <w:r w:rsidRPr="00BE2DF3">
        <w:t xml:space="preserve"> п. 2.</w:t>
      </w:r>
      <w:r>
        <w:t>3</w:t>
      </w:r>
      <w:r w:rsidRPr="00BE2DF3">
        <w:t xml:space="preserve"> </w:t>
      </w:r>
      <w:proofErr w:type="spellStart"/>
      <w:r w:rsidRPr="00BE2DF3">
        <w:t>СанПиН</w:t>
      </w:r>
      <w:proofErr w:type="spellEnd"/>
      <w:r w:rsidRPr="00BE2DF3">
        <w:t xml:space="preserve">  2.3/2.4.3590-20</w:t>
      </w:r>
      <w:r w:rsidRPr="00AA549B">
        <w:rPr>
          <w:sz w:val="20"/>
          <w:szCs w:val="20"/>
        </w:rPr>
        <w:t xml:space="preserve"> выявлено 27.02.2025 при проведении осмотра</w:t>
      </w:r>
      <w:r w:rsidRPr="00AA549B">
        <w:rPr>
          <w:rFonts w:eastAsia="Times"/>
          <w:bCs/>
          <w:iCs/>
          <w:sz w:val="20"/>
          <w:szCs w:val="20"/>
        </w:rPr>
        <w:t>;</w:t>
      </w:r>
      <w:r>
        <w:t xml:space="preserve"> </w:t>
      </w:r>
      <w:proofErr w:type="gramEnd"/>
    </w:p>
    <w:p w:rsidR="00A13DA4" w:rsidRDefault="00A13DA4" w:rsidP="00A13DA4">
      <w:pPr>
        <w:pStyle w:val="s1"/>
        <w:shd w:val="clear" w:color="auto" w:fill="FFFFFF"/>
        <w:spacing w:before="0" w:beforeAutospacing="0" w:after="0" w:afterAutospacing="0"/>
        <w:ind w:left="709" w:hanging="349"/>
        <w:jc w:val="both"/>
      </w:pPr>
      <w:proofErr w:type="gramStart"/>
      <w:r w:rsidRPr="00AA549B">
        <w:rPr>
          <w:rFonts w:eastAsiaTheme="minorHAnsi"/>
          <w:color w:val="030303"/>
          <w:lang w:eastAsia="en-US"/>
        </w:rPr>
        <w:t>7.2. творог м.д.ж. 5% изготовитель ООО «</w:t>
      </w:r>
      <w:proofErr w:type="spellStart"/>
      <w:r w:rsidRPr="00AA549B">
        <w:rPr>
          <w:rFonts w:eastAsiaTheme="minorHAnsi"/>
          <w:color w:val="030303"/>
          <w:lang w:eastAsia="en-US"/>
        </w:rPr>
        <w:t>Тюменьмолоко</w:t>
      </w:r>
      <w:proofErr w:type="spellEnd"/>
      <w:r w:rsidRPr="00AA549B">
        <w:rPr>
          <w:rFonts w:eastAsiaTheme="minorHAnsi"/>
          <w:color w:val="030303"/>
          <w:lang w:eastAsia="en-US"/>
        </w:rPr>
        <w:t>», г. Тюмень дата изготовления 31.01.2025 годен до 25.02.2025 количество 2 упаковки по 300 гр.</w:t>
      </w:r>
      <w:r>
        <w:t xml:space="preserve">, </w:t>
      </w:r>
      <w:r w:rsidRPr="00AA549B">
        <w:rPr>
          <w:rFonts w:eastAsiaTheme="minorHAnsi"/>
          <w:color w:val="030303"/>
          <w:lang w:eastAsia="en-US"/>
        </w:rPr>
        <w:t>дата изготовления 30.01.2025 годен до 24.02.2025 количество 2 упаковки по 300 гр. (</w:t>
      </w:r>
      <w:r>
        <w:t>поставщик ИП Фатеева Т.В.), что является нарушением</w:t>
      </w:r>
      <w:r w:rsidRPr="00BE2DF3">
        <w:t xml:space="preserve"> п. 2.</w:t>
      </w:r>
      <w:r>
        <w:t>3</w:t>
      </w:r>
      <w:r w:rsidRPr="00BE2DF3">
        <w:t xml:space="preserve"> </w:t>
      </w:r>
      <w:proofErr w:type="spellStart"/>
      <w:r w:rsidRPr="00BE2DF3">
        <w:t>СанПиН</w:t>
      </w:r>
      <w:proofErr w:type="spellEnd"/>
      <w:r w:rsidRPr="00BE2DF3">
        <w:t xml:space="preserve">  2.3/2.4.3590-20</w:t>
      </w:r>
      <w:r w:rsidRPr="00AA549B">
        <w:rPr>
          <w:sz w:val="20"/>
          <w:szCs w:val="20"/>
        </w:rPr>
        <w:t xml:space="preserve"> выявлено 27.02.2025 при проведении осмотра</w:t>
      </w:r>
      <w:r w:rsidRPr="00AA549B">
        <w:rPr>
          <w:rFonts w:eastAsia="Times"/>
          <w:bCs/>
          <w:iCs/>
          <w:sz w:val="20"/>
          <w:szCs w:val="20"/>
        </w:rPr>
        <w:t>;</w:t>
      </w:r>
      <w:r>
        <w:t xml:space="preserve"> </w:t>
      </w:r>
      <w:proofErr w:type="gramEnd"/>
    </w:p>
    <w:p w:rsidR="00A13DA4" w:rsidRPr="00AA549B" w:rsidRDefault="00A13DA4" w:rsidP="00A13DA4">
      <w:pPr>
        <w:pStyle w:val="s1"/>
        <w:shd w:val="clear" w:color="auto" w:fill="FFFFFF"/>
        <w:spacing w:before="0" w:beforeAutospacing="0" w:after="0" w:afterAutospacing="0"/>
        <w:ind w:left="709" w:hanging="349"/>
        <w:jc w:val="both"/>
      </w:pPr>
      <w:r w:rsidRPr="00AA549B">
        <w:rPr>
          <w:rFonts w:eastAsiaTheme="minorHAnsi"/>
          <w:color w:val="030303"/>
          <w:lang w:eastAsia="en-US"/>
        </w:rPr>
        <w:t xml:space="preserve">7.3. масло крестьянское сладко-сливочное несолёное изготовитель ИП </w:t>
      </w:r>
      <w:proofErr w:type="spellStart"/>
      <w:r w:rsidRPr="00AA549B">
        <w:rPr>
          <w:rFonts w:eastAsiaTheme="minorHAnsi"/>
          <w:color w:val="030303"/>
          <w:lang w:eastAsia="en-US"/>
        </w:rPr>
        <w:t>Кулык</w:t>
      </w:r>
      <w:proofErr w:type="spellEnd"/>
      <w:r w:rsidRPr="00AA549B">
        <w:rPr>
          <w:rFonts w:eastAsiaTheme="minorHAnsi"/>
          <w:color w:val="030303"/>
          <w:lang w:eastAsia="en-US"/>
        </w:rPr>
        <w:t xml:space="preserve"> Василий Николаевич, Свердловская область дата изготовления 16.08.2024 срок годности не более 120 дней при соблюдении условий хранения минус 16</w:t>
      </w:r>
      <w:r w:rsidRPr="00AA549B">
        <w:rPr>
          <w:rFonts w:eastAsiaTheme="minorHAnsi"/>
          <w:color w:val="030303"/>
          <w:u w:val="single"/>
          <w:lang w:eastAsia="en-US"/>
        </w:rPr>
        <w:t>+</w:t>
      </w:r>
      <w:r w:rsidRPr="00AA549B">
        <w:rPr>
          <w:rFonts w:eastAsiaTheme="minorHAnsi"/>
          <w:color w:val="030303"/>
          <w:lang w:eastAsia="en-US"/>
        </w:rPr>
        <w:t>2</w:t>
      </w:r>
      <w:r w:rsidRPr="00AA549B">
        <w:rPr>
          <w:rFonts w:eastAsiaTheme="minorHAnsi"/>
          <w:color w:val="030303"/>
          <w:vertAlign w:val="superscript"/>
          <w:lang w:eastAsia="en-US"/>
        </w:rPr>
        <w:t>о</w:t>
      </w:r>
      <w:r w:rsidRPr="00AA549B">
        <w:rPr>
          <w:rFonts w:eastAsiaTheme="minorHAnsi"/>
          <w:color w:val="030303"/>
          <w:lang w:eastAsia="en-US"/>
        </w:rPr>
        <w:t>С количество 1 упаковка (</w:t>
      </w:r>
      <w:r>
        <w:t>поставщик ИП Фатеева Т.В.), что является нарушением</w:t>
      </w:r>
      <w:r w:rsidRPr="00BE2DF3">
        <w:t xml:space="preserve"> п. 2.</w:t>
      </w:r>
      <w:r>
        <w:t>3</w:t>
      </w:r>
      <w:r w:rsidRPr="00BE2DF3">
        <w:t xml:space="preserve"> </w:t>
      </w:r>
      <w:proofErr w:type="spellStart"/>
      <w:r w:rsidRPr="00BE2DF3">
        <w:t>СанПиН</w:t>
      </w:r>
      <w:proofErr w:type="spellEnd"/>
      <w:r w:rsidRPr="00BE2DF3">
        <w:t xml:space="preserve">  2.3/2.4.3590-20</w:t>
      </w:r>
      <w:r w:rsidRPr="00AA549B">
        <w:rPr>
          <w:sz w:val="20"/>
          <w:szCs w:val="20"/>
        </w:rPr>
        <w:t xml:space="preserve"> выявлено 27.02.2025 при проведении осмотра</w:t>
      </w:r>
      <w:r>
        <w:rPr>
          <w:rFonts w:eastAsia="Times"/>
          <w:bCs/>
          <w:iCs/>
          <w:sz w:val="20"/>
          <w:szCs w:val="20"/>
        </w:rPr>
        <w:t>;</w:t>
      </w:r>
    </w:p>
    <w:p w:rsidR="00A13DA4" w:rsidRPr="00A13DA4" w:rsidRDefault="00A13DA4" w:rsidP="00A13DA4">
      <w:pPr>
        <w:pStyle w:val="s1"/>
        <w:numPr>
          <w:ilvl w:val="0"/>
          <w:numId w:val="12"/>
        </w:numPr>
        <w:shd w:val="clear" w:color="auto" w:fill="FFFFFF"/>
        <w:spacing w:before="0" w:beforeAutospacing="0" w:after="0" w:afterAutospacing="0"/>
        <w:ind w:right="-11"/>
        <w:jc w:val="both"/>
        <w:rPr>
          <w:rFonts w:eastAsia="Times"/>
          <w:bCs/>
          <w:iCs/>
          <w:sz w:val="20"/>
          <w:szCs w:val="20"/>
        </w:rPr>
      </w:pPr>
      <w:r w:rsidRPr="00AA549B">
        <w:t xml:space="preserve">не  размещены в доступных для родителей и детей местах (в обеденном зале, холле, групповой ячейке) рекомендации по организации здорового питания детей, что является нарушением п. 8.1.7 </w:t>
      </w:r>
      <w:proofErr w:type="spellStart"/>
      <w:r w:rsidRPr="00BE2DF3">
        <w:t>СанПиН</w:t>
      </w:r>
      <w:proofErr w:type="spellEnd"/>
      <w:r w:rsidRPr="00AA549B">
        <w:t xml:space="preserve"> 2.3/</w:t>
      </w:r>
      <w:r w:rsidRPr="00BE2DF3">
        <w:t>2.4.3590-20</w:t>
      </w:r>
      <w:r>
        <w:t>,</w:t>
      </w:r>
      <w:r w:rsidRPr="00AA549B">
        <w:rPr>
          <w:sz w:val="20"/>
          <w:szCs w:val="20"/>
        </w:rPr>
        <w:t xml:space="preserve"> выявлено 27.02.2025 при проведении осмотра</w:t>
      </w:r>
      <w:r>
        <w:rPr>
          <w:rFonts w:eastAsia="Times"/>
          <w:bCs/>
          <w:iCs/>
          <w:sz w:val="20"/>
          <w:szCs w:val="20"/>
        </w:rPr>
        <w:t>;</w:t>
      </w:r>
    </w:p>
    <w:p w:rsidR="003F2084" w:rsidRPr="006C6071" w:rsidRDefault="002C4B17" w:rsidP="00E04F53">
      <w:pPr>
        <w:widowControl w:val="0"/>
        <w:autoSpaceDE w:val="0"/>
        <w:autoSpaceDN w:val="0"/>
        <w:adjustRightInd w:val="0"/>
        <w:ind w:left="284" w:right="-11" w:firstLine="567"/>
        <w:jc w:val="center"/>
        <w:rPr>
          <w:vertAlign w:val="superscript"/>
        </w:rPr>
      </w:pPr>
      <w:r w:rsidRPr="006C6071">
        <w:rPr>
          <w:vertAlign w:val="superscript"/>
        </w:rPr>
        <w:t xml:space="preserve">(указать нарушения, а также </w:t>
      </w:r>
      <w:r w:rsidR="00D07C42" w:rsidRPr="006C6071">
        <w:rPr>
          <w:vertAlign w:val="superscript"/>
        </w:rPr>
        <w:t>структурную единицу нормативного правового акта</w:t>
      </w:r>
      <w:r w:rsidRPr="006C6071">
        <w:rPr>
          <w:vertAlign w:val="superscript"/>
        </w:rPr>
        <w:t>,</w:t>
      </w:r>
      <w:r w:rsidR="00CB0C46" w:rsidRPr="006C6071">
        <w:rPr>
          <w:vertAlign w:val="superscript"/>
        </w:rPr>
        <w:t xml:space="preserve"> </w:t>
      </w:r>
      <w:r w:rsidR="001C48E3" w:rsidRPr="006C6071">
        <w:rPr>
          <w:vertAlign w:val="superscript"/>
        </w:rPr>
        <w:t xml:space="preserve">обязательные </w:t>
      </w:r>
      <w:r w:rsidRPr="006C6071">
        <w:rPr>
          <w:vertAlign w:val="superscript"/>
        </w:rPr>
        <w:t>требования которого были нарушены)</w:t>
      </w:r>
    </w:p>
    <w:p w:rsidR="00461BAD" w:rsidRDefault="002C4B17" w:rsidP="00E04F53">
      <w:pPr>
        <w:autoSpaceDE w:val="0"/>
        <w:autoSpaceDN w:val="0"/>
        <w:adjustRightInd w:val="0"/>
        <w:ind w:left="284" w:right="-11" w:firstLine="567"/>
        <w:jc w:val="both"/>
        <w:rPr>
          <w:bCs/>
        </w:rPr>
      </w:pPr>
      <w:r w:rsidRPr="00304FFD">
        <w:rPr>
          <w:bCs/>
        </w:rPr>
        <w:t xml:space="preserve">На основании изложенного и руководствуясь </w:t>
      </w:r>
      <w:r w:rsidR="00490382" w:rsidRPr="00304FFD">
        <w:rPr>
          <w:bCs/>
        </w:rPr>
        <w:t xml:space="preserve">абзацем 5 пункта 11(4) постановления Правительства Российской Федерации от 10.03.2022 № 336 «Об особенностях организации и осуществлении государственного контроля (надзора), муниципального контроля» и </w:t>
      </w:r>
      <w:r w:rsidRPr="00304FFD">
        <w:rPr>
          <w:bCs/>
        </w:rPr>
        <w:t>с целью устранения выявленных нарушений</w:t>
      </w:r>
      <w:r w:rsidR="00C710C8" w:rsidRPr="00304FFD">
        <w:rPr>
          <w:bCs/>
        </w:rPr>
        <w:t xml:space="preserve"> </w:t>
      </w:r>
      <w:r w:rsidRPr="00304FFD">
        <w:rPr>
          <w:bCs/>
        </w:rPr>
        <w:t>предписываю:</w:t>
      </w:r>
      <w:r w:rsidR="00DA342E" w:rsidRPr="00304FFD">
        <w:rPr>
          <w:bCs/>
        </w:rPr>
        <w:t xml:space="preserve"> </w:t>
      </w:r>
    </w:p>
    <w:p w:rsidR="002C4B17" w:rsidRPr="00C90586" w:rsidRDefault="00461BAD" w:rsidP="00E04F53">
      <w:pPr>
        <w:autoSpaceDE w:val="0"/>
        <w:autoSpaceDN w:val="0"/>
        <w:adjustRightInd w:val="0"/>
        <w:ind w:left="284" w:right="-11" w:firstLine="567"/>
        <w:jc w:val="both"/>
        <w:rPr>
          <w:bCs/>
        </w:rPr>
      </w:pPr>
      <w:r w:rsidRPr="00C90586">
        <w:rPr>
          <w:bCs/>
        </w:rPr>
        <w:t xml:space="preserve">в срок до </w:t>
      </w:r>
      <w:r w:rsidR="0091728D" w:rsidRPr="003F5E4E">
        <w:rPr>
          <w:bCs/>
        </w:rPr>
        <w:t>15</w:t>
      </w:r>
      <w:r w:rsidRPr="003F5E4E">
        <w:rPr>
          <w:bCs/>
        </w:rPr>
        <w:t>.04.2025, в срок до 01.01.2026</w:t>
      </w:r>
      <w:r w:rsidRPr="00C90586">
        <w:rPr>
          <w:bCs/>
        </w:rPr>
        <w:t xml:space="preserve"> </w:t>
      </w:r>
      <w:r w:rsidR="00DA342E" w:rsidRPr="00C90586">
        <w:rPr>
          <w:bCs/>
        </w:rPr>
        <w:t xml:space="preserve">в </w:t>
      </w:r>
      <w:r w:rsidR="00E72A13" w:rsidRPr="00C90586">
        <w:rPr>
          <w:bCs/>
        </w:rPr>
        <w:t xml:space="preserve">указанный </w:t>
      </w:r>
      <w:r w:rsidR="00DA342E" w:rsidRPr="00C90586">
        <w:rPr>
          <w:bCs/>
        </w:rPr>
        <w:t xml:space="preserve">срок </w:t>
      </w:r>
      <w:r w:rsidR="00311FA0" w:rsidRPr="00C90586">
        <w:rPr>
          <w:bCs/>
        </w:rPr>
        <w:t>и далее</w:t>
      </w:r>
      <w:r w:rsidRPr="00C90586">
        <w:rPr>
          <w:bCs/>
        </w:rPr>
        <w:t xml:space="preserve"> постоянно</w:t>
      </w:r>
      <w:r w:rsidR="00311FA0" w:rsidRPr="00C90586">
        <w:rPr>
          <w:bCs/>
        </w:rPr>
        <w:t xml:space="preserve"> </w:t>
      </w:r>
      <w:r w:rsidRPr="00C90586">
        <w:rPr>
          <w:bCs/>
        </w:rPr>
        <w:t>(</w:t>
      </w:r>
      <w:r w:rsidR="00311FA0" w:rsidRPr="00C90586">
        <w:rPr>
          <w:bCs/>
        </w:rPr>
        <w:t>при условии осуществления деятельности</w:t>
      </w:r>
      <w:r w:rsidRPr="00C90586">
        <w:rPr>
          <w:bCs/>
        </w:rPr>
        <w:t>)</w:t>
      </w:r>
    </w:p>
    <w:p w:rsidR="00896862" w:rsidRPr="00C90586" w:rsidRDefault="00E36141" w:rsidP="00E04F53">
      <w:pPr>
        <w:pStyle w:val="aa"/>
        <w:numPr>
          <w:ilvl w:val="0"/>
          <w:numId w:val="10"/>
        </w:numPr>
        <w:tabs>
          <w:tab w:val="left" w:pos="1418"/>
        </w:tabs>
        <w:ind w:left="284" w:right="-11" w:firstLine="426"/>
        <w:jc w:val="both"/>
      </w:pPr>
      <w:r w:rsidRPr="00C90586">
        <w:t xml:space="preserve">на основании </w:t>
      </w:r>
      <w:r w:rsidR="00170CE5" w:rsidRPr="00170CE5">
        <w:t xml:space="preserve">п. 2.6.2. </w:t>
      </w:r>
      <w:hyperlink r:id="rId11" w:anchor="6580IP" w:history="1">
        <w:proofErr w:type="gramStart"/>
        <w:r w:rsidR="00170CE5" w:rsidRPr="00170CE5">
          <w:rPr>
            <w:rStyle w:val="ac"/>
            <w:color w:val="auto"/>
            <w:u w:val="none"/>
          </w:rPr>
          <w:t>СП 2.4.3648-20</w:t>
        </w:r>
      </w:hyperlink>
      <w:r w:rsidR="00170CE5" w:rsidRPr="00170CE5">
        <w:t xml:space="preserve">, п. 75 </w:t>
      </w:r>
      <w:proofErr w:type="spellStart"/>
      <w:r w:rsidR="00170CE5" w:rsidRPr="00170CE5">
        <w:t>СанПиН</w:t>
      </w:r>
      <w:proofErr w:type="spellEnd"/>
      <w:r w:rsidR="00170CE5" w:rsidRPr="00170CE5">
        <w:t xml:space="preserve"> 2.1.3684-21</w:t>
      </w:r>
      <w:r w:rsidR="00170CE5">
        <w:t xml:space="preserve"> </w:t>
      </w:r>
      <w:r w:rsidR="00170CE5" w:rsidRPr="00C90586">
        <w:t xml:space="preserve">довести до гигиенических нормативов показатели </w:t>
      </w:r>
      <w:r w:rsidR="00170CE5">
        <w:t>воды питьевой</w:t>
      </w:r>
      <w:r w:rsidR="00170CE5" w:rsidRPr="00170CE5">
        <w:t xml:space="preserve"> ц</w:t>
      </w:r>
      <w:r w:rsidR="00170CE5">
        <w:t xml:space="preserve">ентрализованного водоснабжения </w:t>
      </w:r>
      <w:r w:rsidR="00170CE5" w:rsidRPr="00170CE5">
        <w:t xml:space="preserve">в пищеблоке МКОУ «ООШ с. Лукашкин Яр» </w:t>
      </w:r>
      <w:r w:rsidR="00170CE5" w:rsidRPr="00170CE5">
        <w:rPr>
          <w:rFonts w:eastAsia="Times"/>
          <w:bCs/>
          <w:iCs/>
        </w:rPr>
        <w:t>636764, Томская область, Александровский район, с. Лукашкин Яр, ул. Центральная, д. 16</w:t>
      </w:r>
      <w:r w:rsidR="00170CE5" w:rsidRPr="00170CE5">
        <w:rPr>
          <w:rFonts w:eastAsia="Times"/>
          <w:b/>
          <w:bCs/>
          <w:i/>
          <w:iCs/>
        </w:rPr>
        <w:t xml:space="preserve"> </w:t>
      </w:r>
      <w:r w:rsidR="00170CE5" w:rsidRPr="00170CE5">
        <w:rPr>
          <w:rFonts w:eastAsia="Times"/>
          <w:bCs/>
          <w:iCs/>
        </w:rPr>
        <w:t xml:space="preserve">(пищеблок) </w:t>
      </w:r>
      <w:r w:rsidR="00170CE5" w:rsidRPr="00170CE5">
        <w:rPr>
          <w:bCs/>
        </w:rPr>
        <w:t>по показателям</w:t>
      </w:r>
      <w:r w:rsidR="00170CE5">
        <w:rPr>
          <w:bCs/>
        </w:rPr>
        <w:t xml:space="preserve">: </w:t>
      </w:r>
      <w:r w:rsidR="00170CE5" w:rsidRPr="00170CE5">
        <w:t>цветность</w:t>
      </w:r>
      <w:r w:rsidR="00170CE5" w:rsidRPr="00170CE5">
        <w:rPr>
          <w:bCs/>
        </w:rPr>
        <w:t xml:space="preserve"> </w:t>
      </w:r>
      <w:r w:rsidR="00170CE5" w:rsidRPr="00170CE5">
        <w:t xml:space="preserve">гигиенический норматив не более 20,0 град.; </w:t>
      </w:r>
      <w:r w:rsidR="00170CE5">
        <w:t>железо общее (суммарно)</w:t>
      </w:r>
      <w:r w:rsidR="00170CE5" w:rsidRPr="00170CE5">
        <w:t xml:space="preserve"> гигиенический норматив не более 0,3 мг/дм</w:t>
      </w:r>
      <w:r w:rsidR="00170CE5" w:rsidRPr="00170CE5">
        <w:rPr>
          <w:vertAlign w:val="superscript"/>
        </w:rPr>
        <w:t>3</w:t>
      </w:r>
      <w:r w:rsidR="00170CE5" w:rsidRPr="00170CE5">
        <w:t>;</w:t>
      </w:r>
      <w:proofErr w:type="gramEnd"/>
      <w:r w:rsidR="00170CE5" w:rsidRPr="00170CE5">
        <w:t xml:space="preserve"> </w:t>
      </w:r>
      <w:r w:rsidR="00170CE5">
        <w:t>общее микробное число (ОМЧ)</w:t>
      </w:r>
      <w:r w:rsidR="00170CE5" w:rsidRPr="00170CE5">
        <w:t xml:space="preserve"> гигиенический норматив не более 50 КОЕ/см</w:t>
      </w:r>
      <w:r w:rsidR="00170CE5" w:rsidRPr="00170CE5">
        <w:rPr>
          <w:vertAlign w:val="superscript"/>
        </w:rPr>
        <w:t>3</w:t>
      </w:r>
      <w:r w:rsidR="00170CE5" w:rsidRPr="00170CE5">
        <w:t xml:space="preserve"> </w:t>
      </w:r>
      <w:r w:rsidR="00170CE5">
        <w:t xml:space="preserve">в </w:t>
      </w:r>
      <w:r w:rsidR="00170CE5" w:rsidRPr="00170CE5">
        <w:t>со</w:t>
      </w:r>
      <w:r w:rsidR="00170CE5">
        <w:rPr>
          <w:bCs/>
        </w:rPr>
        <w:t>ответствие</w:t>
      </w:r>
      <w:r w:rsidR="00170CE5" w:rsidRPr="00170CE5">
        <w:rPr>
          <w:bCs/>
        </w:rPr>
        <w:t xml:space="preserve"> </w:t>
      </w:r>
      <w:r w:rsidR="00170CE5">
        <w:rPr>
          <w:bCs/>
        </w:rPr>
        <w:t xml:space="preserve">с </w:t>
      </w:r>
      <w:r w:rsidR="00170CE5" w:rsidRPr="00170CE5">
        <w:rPr>
          <w:bCs/>
        </w:rPr>
        <w:t>требованиям</w:t>
      </w:r>
      <w:r w:rsidR="00170CE5">
        <w:rPr>
          <w:bCs/>
        </w:rPr>
        <w:t>и</w:t>
      </w:r>
      <w:r w:rsidR="00170CE5" w:rsidRPr="00170CE5">
        <w:rPr>
          <w:bCs/>
        </w:rPr>
        <w:t xml:space="preserve"> таблиц 3.1, 3.5, 3.13 раздела </w:t>
      </w:r>
      <w:r w:rsidR="00170CE5" w:rsidRPr="00170CE5">
        <w:rPr>
          <w:bCs/>
          <w:lang w:val="en-US"/>
        </w:rPr>
        <w:t>III</w:t>
      </w:r>
      <w:r w:rsidR="00170CE5" w:rsidRPr="00170CE5">
        <w:rPr>
          <w:bCs/>
        </w:rPr>
        <w:t xml:space="preserve"> </w:t>
      </w:r>
      <w:proofErr w:type="spellStart"/>
      <w:r w:rsidR="00170CE5" w:rsidRPr="00170CE5">
        <w:rPr>
          <w:bCs/>
        </w:rPr>
        <w:t>СанПиН</w:t>
      </w:r>
      <w:proofErr w:type="spellEnd"/>
      <w:r w:rsidR="00170CE5" w:rsidRPr="00170CE5">
        <w:rPr>
          <w:bCs/>
        </w:rPr>
        <w:t xml:space="preserve"> 1.2.3685-21</w:t>
      </w:r>
      <w:r w:rsidR="00170CE5">
        <w:rPr>
          <w:bCs/>
        </w:rPr>
        <w:t>, принять меры в соответствии с полномочиями</w:t>
      </w:r>
      <w:r w:rsidR="00170CE5" w:rsidRPr="00C90586">
        <w:rPr>
          <w:bCs/>
        </w:rPr>
        <w:t xml:space="preserve"> в срок до 15.04.2025</w:t>
      </w:r>
      <w:r w:rsidR="0091728D" w:rsidRPr="00C90586">
        <w:t>;</w:t>
      </w:r>
    </w:p>
    <w:p w:rsidR="00896862" w:rsidRPr="00C90586" w:rsidRDefault="00896862"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00C03C68" w:rsidRPr="00170CE5">
        <w:t xml:space="preserve">п. 2.6.2. </w:t>
      </w:r>
      <w:hyperlink r:id="rId12" w:anchor="6580IP" w:history="1">
        <w:proofErr w:type="gramStart"/>
        <w:r w:rsidR="00C03C68" w:rsidRPr="00170CE5">
          <w:rPr>
            <w:rStyle w:val="ac"/>
            <w:color w:val="auto"/>
            <w:u w:val="none"/>
          </w:rPr>
          <w:t>СП 2.4.3648-20</w:t>
        </w:r>
      </w:hyperlink>
      <w:r w:rsidR="00C03C68" w:rsidRPr="00170CE5">
        <w:t xml:space="preserve">, п. 75 </w:t>
      </w:r>
      <w:proofErr w:type="spellStart"/>
      <w:r w:rsidR="00C03C68" w:rsidRPr="00170CE5">
        <w:t>СанПиН</w:t>
      </w:r>
      <w:proofErr w:type="spellEnd"/>
      <w:r w:rsidR="00C03C68" w:rsidRPr="00170CE5">
        <w:t xml:space="preserve"> 2.1.3684-21</w:t>
      </w:r>
      <w:r w:rsidR="00C03C68">
        <w:t xml:space="preserve"> </w:t>
      </w:r>
      <w:r w:rsidR="00706E20" w:rsidRPr="00C90586">
        <w:t>довести до гигиенических нормативов показатели</w:t>
      </w:r>
      <w:r w:rsidR="00706E20" w:rsidRPr="00170CE5">
        <w:t xml:space="preserve"> </w:t>
      </w:r>
      <w:r w:rsidR="00706E20">
        <w:t>воды питьевой</w:t>
      </w:r>
      <w:r w:rsidR="00C03C68" w:rsidRPr="00170CE5">
        <w:t xml:space="preserve"> централизованного водоснабжения, кипяченная, </w:t>
      </w:r>
      <w:r w:rsidR="00706E20">
        <w:t>в</w:t>
      </w:r>
      <w:r w:rsidR="00C03C68" w:rsidRPr="00170CE5">
        <w:t xml:space="preserve"> МКОУ «ООШ с. Лукашкин Яр»</w:t>
      </w:r>
      <w:r w:rsidR="00C03C68" w:rsidRPr="00170CE5">
        <w:rPr>
          <w:rFonts w:eastAsia="Times"/>
          <w:bCs/>
          <w:iCs/>
        </w:rPr>
        <w:t xml:space="preserve"> 636764, Томская область, Александровский р-н, с. Лукашкин Яр, ул. Центральная, д. 16</w:t>
      </w:r>
      <w:r w:rsidR="00C03C68" w:rsidRPr="00170CE5">
        <w:rPr>
          <w:rFonts w:eastAsia="Times"/>
          <w:b/>
          <w:bCs/>
          <w:i/>
          <w:iCs/>
        </w:rPr>
        <w:t xml:space="preserve"> </w:t>
      </w:r>
      <w:r w:rsidR="00C03C68" w:rsidRPr="00170CE5">
        <w:rPr>
          <w:rFonts w:eastAsia="Times"/>
          <w:bCs/>
          <w:iCs/>
        </w:rPr>
        <w:t>(пищеблок)</w:t>
      </w:r>
      <w:r w:rsidR="00C03C68" w:rsidRPr="00170CE5">
        <w:t xml:space="preserve"> </w:t>
      </w:r>
      <w:r w:rsidR="00C03C68" w:rsidRPr="00170CE5">
        <w:rPr>
          <w:bCs/>
        </w:rPr>
        <w:t xml:space="preserve">по показателям: </w:t>
      </w:r>
      <w:r w:rsidR="00C03C68" w:rsidRPr="00170CE5">
        <w:t>цветность</w:t>
      </w:r>
      <w:r w:rsidR="00706E20">
        <w:rPr>
          <w:bCs/>
        </w:rPr>
        <w:t xml:space="preserve"> </w:t>
      </w:r>
      <w:r w:rsidR="00C03C68" w:rsidRPr="00170CE5">
        <w:t xml:space="preserve">гигиенический норматив не более 20,0 град.; </w:t>
      </w:r>
      <w:r w:rsidR="00706E20">
        <w:t xml:space="preserve">железо общее (суммарно) </w:t>
      </w:r>
      <w:r w:rsidR="00C03C68" w:rsidRPr="00170CE5">
        <w:t>гигиенический норматив - не более 0,3 мг/дм</w:t>
      </w:r>
      <w:r w:rsidR="00C03C68" w:rsidRPr="00170CE5">
        <w:rPr>
          <w:vertAlign w:val="superscript"/>
        </w:rPr>
        <w:t>3</w:t>
      </w:r>
      <w:r w:rsidR="00C03C68" w:rsidRPr="00170CE5">
        <w:t xml:space="preserve"> </w:t>
      </w:r>
      <w:r w:rsidR="00C03C68">
        <w:t>в</w:t>
      </w:r>
      <w:r w:rsidR="00C03C68" w:rsidRPr="00170CE5">
        <w:t xml:space="preserve"> со</w:t>
      </w:r>
      <w:r w:rsidR="00C03C68">
        <w:rPr>
          <w:bCs/>
        </w:rPr>
        <w:t>ответствие с</w:t>
      </w:r>
      <w:r w:rsidR="00C03C68" w:rsidRPr="00170CE5">
        <w:rPr>
          <w:bCs/>
        </w:rPr>
        <w:t xml:space="preserve"> требованиям</w:t>
      </w:r>
      <w:r w:rsidR="00C03C68">
        <w:rPr>
          <w:bCs/>
        </w:rPr>
        <w:t>и</w:t>
      </w:r>
      <w:proofErr w:type="gramEnd"/>
      <w:r w:rsidR="00C03C68" w:rsidRPr="00170CE5">
        <w:rPr>
          <w:bCs/>
        </w:rPr>
        <w:t xml:space="preserve"> таблиц 3.1, 3.13 раздела </w:t>
      </w:r>
      <w:r w:rsidR="00C03C68" w:rsidRPr="00170CE5">
        <w:rPr>
          <w:bCs/>
          <w:lang w:val="en-US"/>
        </w:rPr>
        <w:t>III</w:t>
      </w:r>
      <w:r w:rsidR="00C03C68" w:rsidRPr="00170CE5">
        <w:rPr>
          <w:bCs/>
        </w:rPr>
        <w:t xml:space="preserve"> </w:t>
      </w:r>
      <w:proofErr w:type="spellStart"/>
      <w:r w:rsidR="00C03C68" w:rsidRPr="00170CE5">
        <w:rPr>
          <w:bCs/>
        </w:rPr>
        <w:t>СанПиН</w:t>
      </w:r>
      <w:proofErr w:type="spellEnd"/>
      <w:r w:rsidR="00C03C68" w:rsidRPr="00170CE5">
        <w:rPr>
          <w:bCs/>
        </w:rPr>
        <w:t xml:space="preserve"> 1.2.3685-21</w:t>
      </w:r>
      <w:r w:rsidR="00C03C68">
        <w:rPr>
          <w:bCs/>
        </w:rPr>
        <w:t>,</w:t>
      </w:r>
      <w:r w:rsidR="00C03C68" w:rsidRPr="00C03C68">
        <w:rPr>
          <w:bCs/>
        </w:rPr>
        <w:t xml:space="preserve"> </w:t>
      </w:r>
      <w:r w:rsidR="00C03C68">
        <w:rPr>
          <w:bCs/>
        </w:rPr>
        <w:t>принять меры в соответствии с полномочиями</w:t>
      </w:r>
      <w:r w:rsidR="00C03C68" w:rsidRPr="00C90586">
        <w:rPr>
          <w:bCs/>
        </w:rPr>
        <w:t xml:space="preserve"> в срок до 15.04.2025</w:t>
      </w:r>
      <w:r w:rsidR="0091728D" w:rsidRPr="00C90586">
        <w:t>;</w:t>
      </w:r>
    </w:p>
    <w:p w:rsidR="00A42BF7" w:rsidRPr="00C90586" w:rsidRDefault="00A42BF7" w:rsidP="00E04F53">
      <w:pPr>
        <w:pStyle w:val="aa"/>
        <w:numPr>
          <w:ilvl w:val="0"/>
          <w:numId w:val="10"/>
        </w:numPr>
        <w:tabs>
          <w:tab w:val="left" w:pos="1418"/>
        </w:tabs>
        <w:ind w:left="284" w:right="-11" w:firstLine="426"/>
        <w:jc w:val="both"/>
      </w:pPr>
      <w:r w:rsidRPr="00C90586">
        <w:lastRenderedPageBreak/>
        <w:t xml:space="preserve">на основании п. 2.11.6 СП 2.4.3648-20, п. 18 </w:t>
      </w:r>
      <w:proofErr w:type="spellStart"/>
      <w:r w:rsidRPr="00C90586">
        <w:t>СанПиН</w:t>
      </w:r>
      <w:proofErr w:type="spellEnd"/>
      <w:r w:rsidRPr="00C90586">
        <w:t xml:space="preserve"> 3.3686-21 массовую долю активного хлора </w:t>
      </w:r>
      <w:r w:rsidRPr="00170CE5">
        <w:rPr>
          <w:bCs/>
        </w:rPr>
        <w:t>в пробе 0,06% раствора дезинфицирующего средства «</w:t>
      </w:r>
      <w:proofErr w:type="spellStart"/>
      <w:r w:rsidRPr="00170CE5">
        <w:rPr>
          <w:bCs/>
        </w:rPr>
        <w:t>Жавельон</w:t>
      </w:r>
      <w:proofErr w:type="spellEnd"/>
      <w:r w:rsidRPr="00170CE5">
        <w:rPr>
          <w:bCs/>
        </w:rPr>
        <w:t xml:space="preserve"> </w:t>
      </w:r>
      <w:proofErr w:type="spellStart"/>
      <w:r w:rsidRPr="00170CE5">
        <w:rPr>
          <w:bCs/>
        </w:rPr>
        <w:t>НовелтиХлор</w:t>
      </w:r>
      <w:proofErr w:type="spellEnd"/>
      <w:r w:rsidRPr="00170CE5">
        <w:rPr>
          <w:bCs/>
        </w:rPr>
        <w:t>» (для замачивания посуды</w:t>
      </w:r>
      <w:r>
        <w:rPr>
          <w:bCs/>
        </w:rPr>
        <w:t xml:space="preserve">) </w:t>
      </w:r>
      <w:r w:rsidRPr="00C90586">
        <w:t>привести в соответствие инструкции по применению дезинфицирующего средства</w:t>
      </w:r>
      <w:r w:rsidRPr="00170CE5">
        <w:rPr>
          <w:bCs/>
        </w:rPr>
        <w:t xml:space="preserve"> (допустимый уровень с учетом погрешности 0,054-0,066%)</w:t>
      </w:r>
      <w:r>
        <w:t>, организовать</w:t>
      </w:r>
      <w:r w:rsidRPr="00C90586">
        <w:t xml:space="preserve"> в срок </w:t>
      </w:r>
      <w:r w:rsidRPr="00C90586">
        <w:rPr>
          <w:bCs/>
        </w:rPr>
        <w:t>до 15.04.2025</w:t>
      </w:r>
    </w:p>
    <w:p w:rsidR="00A42BF7" w:rsidRPr="00C90586" w:rsidRDefault="00A42BF7"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Pr="00170CE5">
        <w:t xml:space="preserve">п. 2.1 </w:t>
      </w:r>
      <w:proofErr w:type="spellStart"/>
      <w:r w:rsidRPr="00170CE5">
        <w:t>СанПиН</w:t>
      </w:r>
      <w:proofErr w:type="spellEnd"/>
      <w:r w:rsidRPr="00170CE5">
        <w:t xml:space="preserve"> 2.3/2.4.3590-20</w:t>
      </w:r>
      <w:r>
        <w:t xml:space="preserve">, </w:t>
      </w:r>
      <w:r w:rsidRPr="00C90586">
        <w:t>п. 1.8 СП 2.4.3648-20</w:t>
      </w:r>
      <w:r w:rsidRPr="00C90586">
        <w:rPr>
          <w:shd w:val="clear" w:color="auto" w:fill="FFFFFF"/>
        </w:rPr>
        <w:t xml:space="preserve"> производственный контроль осуществлять </w:t>
      </w:r>
      <w:r w:rsidRPr="00C90586">
        <w:t>в соответствии с порядком и периодичностью, установленными «</w:t>
      </w:r>
      <w:r w:rsidRPr="00C90586">
        <w:rPr>
          <w:bCs/>
        </w:rPr>
        <w:t xml:space="preserve">Программой производственного контроля», </w:t>
      </w:r>
      <w:r w:rsidRPr="00C90586">
        <w:rPr>
          <w:shd w:val="clear" w:color="auto" w:fill="FFFFFF"/>
        </w:rPr>
        <w:t>в части проведения лабораторных исследований/испытаний и измерений</w:t>
      </w:r>
      <w:r>
        <w:rPr>
          <w:shd w:val="clear" w:color="auto" w:fill="FFFFFF"/>
        </w:rPr>
        <w:t xml:space="preserve">, </w:t>
      </w:r>
      <w:r w:rsidR="003F5E4E">
        <w:rPr>
          <w:shd w:val="clear" w:color="auto" w:fill="FFFFFF"/>
        </w:rPr>
        <w:t xml:space="preserve">организовать и </w:t>
      </w:r>
      <w:r>
        <w:rPr>
          <w:shd w:val="clear" w:color="auto" w:fill="FFFFFF"/>
        </w:rPr>
        <w:t>исполнить</w:t>
      </w:r>
      <w:r w:rsidRPr="00C90586">
        <w:rPr>
          <w:shd w:val="clear" w:color="auto" w:fill="FFFFFF"/>
        </w:rPr>
        <w:t xml:space="preserve"> </w:t>
      </w:r>
      <w:r w:rsidRPr="00C90586">
        <w:rPr>
          <w:bCs/>
        </w:rPr>
        <w:t>в срок до 01.01.2026</w:t>
      </w:r>
      <w:r w:rsidRPr="00C90586">
        <w:rPr>
          <w:sz w:val="20"/>
          <w:szCs w:val="20"/>
        </w:rPr>
        <w:t>;</w:t>
      </w:r>
    </w:p>
    <w:p w:rsidR="00896862" w:rsidRPr="00C90586" w:rsidRDefault="00896862"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00BA6878" w:rsidRPr="00170CE5">
        <w:t xml:space="preserve">п. 2.2 </w:t>
      </w:r>
      <w:proofErr w:type="spellStart"/>
      <w:r w:rsidR="00BA6878" w:rsidRPr="00170CE5">
        <w:t>СанПиН</w:t>
      </w:r>
      <w:proofErr w:type="spellEnd"/>
      <w:r w:rsidR="00BA6878" w:rsidRPr="00170CE5">
        <w:t xml:space="preserve">  2.3/2.4.3590-20</w:t>
      </w:r>
      <w:r w:rsidR="00BA6878" w:rsidRPr="00BA6878">
        <w:t xml:space="preserve"> </w:t>
      </w:r>
      <w:r w:rsidR="00BA6878" w:rsidRPr="00170CE5">
        <w:t xml:space="preserve">приём пищевой продукции, продовольственного сырья </w:t>
      </w:r>
      <w:r w:rsidR="00BA6878">
        <w:t>осуществлять при наличии</w:t>
      </w:r>
      <w:r w:rsidR="00BA6878" w:rsidRPr="00170CE5">
        <w:t xml:space="preserve"> маркировки</w:t>
      </w:r>
      <w:r w:rsidR="00BA6878">
        <w:t xml:space="preserve"> изготовителя</w:t>
      </w:r>
      <w:r w:rsidR="00BA6878" w:rsidRPr="00BA6878">
        <w:t>, организовать</w:t>
      </w:r>
      <w:r w:rsidR="00BA6878">
        <w:rPr>
          <w:sz w:val="20"/>
          <w:szCs w:val="20"/>
        </w:rPr>
        <w:t xml:space="preserve"> </w:t>
      </w:r>
      <w:r w:rsidRPr="00BA6878">
        <w:rPr>
          <w:shd w:val="clear" w:color="auto" w:fill="FFFFFF"/>
        </w:rPr>
        <w:t>в срок до</w:t>
      </w:r>
      <w:r w:rsidRPr="00BA6878">
        <w:rPr>
          <w:bCs/>
        </w:rPr>
        <w:t xml:space="preserve"> </w:t>
      </w:r>
      <w:r w:rsidR="0091728D" w:rsidRPr="00BA6878">
        <w:rPr>
          <w:bCs/>
        </w:rPr>
        <w:t>15.04.2025;</w:t>
      </w:r>
    </w:p>
    <w:p w:rsidR="00896862" w:rsidRPr="00C90586" w:rsidRDefault="00896862"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00BA6878" w:rsidRPr="00170CE5">
        <w:t xml:space="preserve">п. 8.1.2 (п.9, п. 44 прил. N 6) к </w:t>
      </w:r>
      <w:proofErr w:type="spellStart"/>
      <w:r w:rsidR="00BA6878" w:rsidRPr="00170CE5">
        <w:t>СанПиН</w:t>
      </w:r>
      <w:proofErr w:type="spellEnd"/>
      <w:r w:rsidR="00BA6878" w:rsidRPr="00170CE5">
        <w:t xml:space="preserve"> 2.3/2.4.3590-20</w:t>
      </w:r>
      <w:r w:rsidR="00BA6878">
        <w:t xml:space="preserve"> не осуществлять</w:t>
      </w:r>
      <w:r w:rsidR="00BA6878" w:rsidRPr="00170CE5">
        <w:t xml:space="preserve"> закуп, использование пищевых продуктов</w:t>
      </w:r>
      <w:r w:rsidR="00BA6878" w:rsidRPr="00170CE5">
        <w:rPr>
          <w:shd w:val="clear" w:color="auto" w:fill="FFFFFF"/>
        </w:rPr>
        <w:t xml:space="preserve">, </w:t>
      </w:r>
      <w:r w:rsidR="00BA6878">
        <w:rPr>
          <w:shd w:val="clear" w:color="auto" w:fill="FFFFFF"/>
        </w:rPr>
        <w:t xml:space="preserve">входящих в перечень </w:t>
      </w:r>
      <w:r w:rsidR="00BA6878" w:rsidRPr="00170CE5">
        <w:t>пищевой продукции, которая не допускается при организации питания детей</w:t>
      </w:r>
      <w:r w:rsidR="00BA6878" w:rsidRPr="00BA6878">
        <w:rPr>
          <w:shd w:val="clear" w:color="auto" w:fill="FFFFFF"/>
        </w:rPr>
        <w:t xml:space="preserve"> </w:t>
      </w:r>
      <w:r w:rsidR="00BA6878">
        <w:rPr>
          <w:shd w:val="clear" w:color="auto" w:fill="FFFFFF"/>
        </w:rPr>
        <w:t xml:space="preserve">(в ч. ч. </w:t>
      </w:r>
      <w:r w:rsidR="00BA6878" w:rsidRPr="00170CE5">
        <w:rPr>
          <w:shd w:val="clear" w:color="auto" w:fill="FFFFFF"/>
        </w:rPr>
        <w:t>консервы банки деформированные</w:t>
      </w:r>
      <w:r w:rsidR="00BA6878">
        <w:rPr>
          <w:shd w:val="clear" w:color="auto" w:fill="FFFFFF"/>
        </w:rPr>
        <w:t xml:space="preserve">, </w:t>
      </w:r>
      <w:r w:rsidR="00BA6878" w:rsidRPr="00170CE5">
        <w:rPr>
          <w:shd w:val="clear" w:color="auto" w:fill="FFFFFF"/>
        </w:rPr>
        <w:t xml:space="preserve">кисломолочные напитки менее 2,5% </w:t>
      </w:r>
      <w:proofErr w:type="gramStart"/>
      <w:r w:rsidR="00BA6878" w:rsidRPr="00170CE5">
        <w:rPr>
          <w:shd w:val="clear" w:color="auto" w:fill="FFFFFF"/>
        </w:rPr>
        <w:t>и(</w:t>
      </w:r>
      <w:proofErr w:type="gramEnd"/>
      <w:r w:rsidR="00BA6878" w:rsidRPr="00170CE5">
        <w:rPr>
          <w:shd w:val="clear" w:color="auto" w:fill="FFFFFF"/>
        </w:rPr>
        <w:t>или) более 3,5% жирности</w:t>
      </w:r>
      <w:r w:rsidR="00BA6878">
        <w:rPr>
          <w:shd w:val="clear" w:color="auto" w:fill="FFFFFF"/>
        </w:rPr>
        <w:t>),</w:t>
      </w:r>
      <w:r w:rsidR="00BA6878" w:rsidRPr="00BA6878">
        <w:t xml:space="preserve"> организовать</w:t>
      </w:r>
      <w:r w:rsidR="00BA6878">
        <w:rPr>
          <w:sz w:val="20"/>
          <w:szCs w:val="20"/>
        </w:rPr>
        <w:t xml:space="preserve"> </w:t>
      </w:r>
      <w:r w:rsidR="00BA6878" w:rsidRPr="00BA6878">
        <w:rPr>
          <w:shd w:val="clear" w:color="auto" w:fill="FFFFFF"/>
        </w:rPr>
        <w:t>в срок до</w:t>
      </w:r>
      <w:r w:rsidR="00BA6878" w:rsidRPr="00BA6878">
        <w:rPr>
          <w:bCs/>
        </w:rPr>
        <w:t xml:space="preserve"> 15.04.2025;</w:t>
      </w:r>
    </w:p>
    <w:p w:rsidR="00E1111C" w:rsidRPr="007C1812" w:rsidRDefault="00896862"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00BA6878" w:rsidRPr="00170CE5">
        <w:t xml:space="preserve">п. 2.3 </w:t>
      </w:r>
      <w:proofErr w:type="spellStart"/>
      <w:r w:rsidR="00BA6878" w:rsidRPr="00170CE5">
        <w:t>СанПиН</w:t>
      </w:r>
      <w:proofErr w:type="spellEnd"/>
      <w:r w:rsidR="00BA6878" w:rsidRPr="00170CE5">
        <w:t xml:space="preserve">  2.3/2.4.3590-20</w:t>
      </w:r>
      <w:r w:rsidR="00BA6878" w:rsidRPr="00170CE5">
        <w:rPr>
          <w:sz w:val="20"/>
          <w:szCs w:val="20"/>
        </w:rPr>
        <w:t xml:space="preserve"> </w:t>
      </w:r>
      <w:r w:rsidR="00BA6878">
        <w:t>не допускать наличие пищевой продукции</w:t>
      </w:r>
      <w:r w:rsidR="00BA6878" w:rsidRPr="00170CE5">
        <w:t xml:space="preserve">, </w:t>
      </w:r>
      <w:r w:rsidR="00BA6878">
        <w:t>продовольственного сырья в пищеблоке</w:t>
      </w:r>
      <w:r w:rsidR="00BA6878" w:rsidRPr="00170CE5">
        <w:t>, срок годности которой истёк</w:t>
      </w:r>
      <w:r w:rsidR="00BA6878">
        <w:t xml:space="preserve"> </w:t>
      </w:r>
      <w:r w:rsidR="003F5E4E">
        <w:t>(выявленную пищевую продукцию с истёкшим сроком годности утилизировать</w:t>
      </w:r>
      <w:r w:rsidR="003F5E4E">
        <w:rPr>
          <w:rFonts w:eastAsiaTheme="minorHAnsi"/>
          <w:lang w:eastAsia="en-US"/>
        </w:rPr>
        <w:t>)</w:t>
      </w:r>
      <w:r w:rsidR="00BA6878">
        <w:rPr>
          <w:rFonts w:eastAsiaTheme="minorHAnsi"/>
          <w:lang w:eastAsia="en-US"/>
        </w:rPr>
        <w:t xml:space="preserve">, организовать </w:t>
      </w:r>
      <w:r w:rsidR="00E1111C" w:rsidRPr="00BA6878">
        <w:rPr>
          <w:bCs/>
        </w:rPr>
        <w:t xml:space="preserve">в срок до </w:t>
      </w:r>
      <w:r w:rsidR="00C90586" w:rsidRPr="00BA6878">
        <w:rPr>
          <w:bCs/>
        </w:rPr>
        <w:t>15.04.2025</w:t>
      </w:r>
      <w:r w:rsidR="00E1111C" w:rsidRPr="00BA6878">
        <w:rPr>
          <w:sz w:val="20"/>
          <w:szCs w:val="20"/>
        </w:rPr>
        <w:t>;</w:t>
      </w:r>
    </w:p>
    <w:p w:rsidR="007C1812" w:rsidRPr="00C90586" w:rsidRDefault="007C1812" w:rsidP="00E04F53">
      <w:pPr>
        <w:pStyle w:val="aa"/>
        <w:numPr>
          <w:ilvl w:val="0"/>
          <w:numId w:val="10"/>
        </w:numPr>
        <w:tabs>
          <w:tab w:val="left" w:pos="1418"/>
        </w:tabs>
        <w:ind w:left="284" w:right="-11" w:firstLine="426"/>
        <w:jc w:val="both"/>
      </w:pPr>
      <w:r w:rsidRPr="00C90586">
        <w:rPr>
          <w:shd w:val="clear" w:color="auto" w:fill="FFFFFF"/>
        </w:rPr>
        <w:t xml:space="preserve">на основании </w:t>
      </w:r>
      <w:r w:rsidRPr="00AA549B">
        <w:t xml:space="preserve">п. 8.1.7 </w:t>
      </w:r>
      <w:proofErr w:type="spellStart"/>
      <w:r w:rsidRPr="00BE2DF3">
        <w:t>СанПиН</w:t>
      </w:r>
      <w:proofErr w:type="spellEnd"/>
      <w:r w:rsidRPr="00AA549B">
        <w:t xml:space="preserve"> 2.3/</w:t>
      </w:r>
      <w:r w:rsidRPr="00BE2DF3">
        <w:t>2.4.3590-20</w:t>
      </w:r>
      <w:r>
        <w:t xml:space="preserve"> разместить</w:t>
      </w:r>
      <w:r w:rsidRPr="00AA549B">
        <w:t xml:space="preserve"> в доступных для родителей и детей местах (в обеденном зале, холле, групповой ячейке) рекомендации по организации здорового питания детей</w:t>
      </w:r>
      <w:r>
        <w:t xml:space="preserve"> исполнить в срок до 15.04.2025</w:t>
      </w:r>
    </w:p>
    <w:p w:rsidR="003F2084" w:rsidRPr="00532C45" w:rsidRDefault="002C4B17" w:rsidP="00E04F53">
      <w:pPr>
        <w:widowControl w:val="0"/>
        <w:tabs>
          <w:tab w:val="left" w:pos="1418"/>
        </w:tabs>
        <w:autoSpaceDE w:val="0"/>
        <w:autoSpaceDN w:val="0"/>
        <w:adjustRightInd w:val="0"/>
        <w:ind w:left="851" w:right="-11"/>
        <w:rPr>
          <w:color w:val="000000"/>
          <w:vertAlign w:val="superscript"/>
        </w:rPr>
      </w:pPr>
      <w:r w:rsidRPr="00C90586">
        <w:rPr>
          <w:color w:val="000000"/>
          <w:vertAlign w:val="superscript"/>
        </w:rPr>
        <w:t xml:space="preserve">(указать требования, подлежащие выполнению в целях устранения </w:t>
      </w:r>
      <w:r w:rsidR="00D07C42" w:rsidRPr="00C90586">
        <w:rPr>
          <w:color w:val="000000"/>
          <w:vertAlign w:val="superscript"/>
        </w:rPr>
        <w:t>выявленных нарушений</w:t>
      </w:r>
      <w:r w:rsidR="00D07C42" w:rsidRPr="00E1111C">
        <w:rPr>
          <w:color w:val="000000"/>
          <w:vertAlign w:val="superscript"/>
        </w:rPr>
        <w:t xml:space="preserve"> об</w:t>
      </w:r>
      <w:r w:rsidRPr="00E1111C">
        <w:rPr>
          <w:color w:val="000000"/>
          <w:vertAlign w:val="superscript"/>
        </w:rPr>
        <w:t>язательных требований, срок устранения нарушений)</w:t>
      </w:r>
    </w:p>
    <w:p w:rsidR="00E1111C" w:rsidRDefault="00304FFD" w:rsidP="00E04F53">
      <w:pPr>
        <w:ind w:left="284" w:right="-11" w:firstLine="567"/>
        <w:jc w:val="both"/>
        <w:rPr>
          <w:color w:val="000000"/>
        </w:rPr>
      </w:pPr>
      <w:r w:rsidRPr="00304FFD">
        <w:rPr>
          <w:color w:val="000000"/>
        </w:rPr>
        <w:t>Перечень рекомендованных мероприятий по устранению выявленного нарушения обязательных требований:</w:t>
      </w:r>
    </w:p>
    <w:p w:rsidR="00D86845" w:rsidRDefault="002807BF" w:rsidP="00E04F53">
      <w:pPr>
        <w:pStyle w:val="aa"/>
        <w:numPr>
          <w:ilvl w:val="0"/>
          <w:numId w:val="13"/>
        </w:numPr>
        <w:tabs>
          <w:tab w:val="left" w:pos="1418"/>
        </w:tabs>
        <w:ind w:left="284" w:right="-11" w:firstLine="426"/>
        <w:jc w:val="both"/>
      </w:pPr>
      <w:r w:rsidRPr="00C90586">
        <w:t xml:space="preserve">на основании </w:t>
      </w:r>
      <w:r w:rsidRPr="00170CE5">
        <w:t xml:space="preserve">п. 2.6.2. </w:t>
      </w:r>
      <w:hyperlink r:id="rId13" w:anchor="6580IP" w:history="1">
        <w:r w:rsidRPr="00170CE5">
          <w:rPr>
            <w:rStyle w:val="ac"/>
            <w:color w:val="auto"/>
            <w:u w:val="none"/>
          </w:rPr>
          <w:t>СП 2.4.3648-20</w:t>
        </w:r>
      </w:hyperlink>
      <w:r w:rsidRPr="00170CE5">
        <w:t xml:space="preserve">, п. 75 </w:t>
      </w:r>
      <w:proofErr w:type="spellStart"/>
      <w:r w:rsidRPr="00170CE5">
        <w:t>СанПиН</w:t>
      </w:r>
      <w:proofErr w:type="spellEnd"/>
      <w:r w:rsidRPr="00170CE5">
        <w:t xml:space="preserve"> 2.1.3684-21</w:t>
      </w:r>
      <w:r>
        <w:t xml:space="preserve"> </w:t>
      </w:r>
    </w:p>
    <w:p w:rsidR="002807BF" w:rsidRPr="00C90586" w:rsidRDefault="002807BF" w:rsidP="00E04F53">
      <w:pPr>
        <w:tabs>
          <w:tab w:val="left" w:pos="1418"/>
        </w:tabs>
        <w:ind w:left="284" w:right="-11"/>
        <w:jc w:val="both"/>
      </w:pPr>
      <w:r w:rsidRPr="00C90586">
        <w:t xml:space="preserve">довести до гигиенических нормативов показатели </w:t>
      </w:r>
      <w:r>
        <w:t>воды питьевой</w:t>
      </w:r>
      <w:r w:rsidRPr="00170CE5">
        <w:t xml:space="preserve"> ц</w:t>
      </w:r>
      <w:r>
        <w:t xml:space="preserve">ентрализованного водоснабжения </w:t>
      </w:r>
      <w:r w:rsidRPr="00170CE5">
        <w:t xml:space="preserve">в пищеблоке МКОУ «ООШ с. Лукашкин Яр» </w:t>
      </w:r>
      <w:r w:rsidRPr="00D86845">
        <w:rPr>
          <w:rFonts w:eastAsia="Times"/>
          <w:bCs/>
          <w:iCs/>
        </w:rPr>
        <w:t>636764, Томская область, Александровский район, с. Лукашкин Яр, ул. Центральная, д. 16</w:t>
      </w:r>
      <w:r w:rsidRPr="00D86845">
        <w:rPr>
          <w:rFonts w:eastAsia="Times"/>
          <w:b/>
          <w:bCs/>
          <w:i/>
          <w:iCs/>
        </w:rPr>
        <w:t xml:space="preserve"> </w:t>
      </w:r>
      <w:r w:rsidRPr="00D86845">
        <w:rPr>
          <w:rFonts w:eastAsia="Times"/>
          <w:bCs/>
          <w:iCs/>
        </w:rPr>
        <w:t xml:space="preserve">(пищеблок) </w:t>
      </w:r>
      <w:r w:rsidR="00D86845">
        <w:rPr>
          <w:rFonts w:eastAsia="Times"/>
          <w:bCs/>
          <w:iCs/>
        </w:rPr>
        <w:t xml:space="preserve">/ </w:t>
      </w:r>
      <w:r w:rsidR="00D86845">
        <w:t>промывка системы / установка систем дополнительной очистки воды / замена фильтров / организовать использование привозной воды / иной способ</w:t>
      </w:r>
      <w:r w:rsidR="00D86845" w:rsidRPr="007A357C">
        <w:rPr>
          <w:sz w:val="20"/>
          <w:szCs w:val="20"/>
        </w:rPr>
        <w:t>;</w:t>
      </w:r>
    </w:p>
    <w:p w:rsidR="00D86845" w:rsidRDefault="002807BF" w:rsidP="00E04F53">
      <w:pPr>
        <w:pStyle w:val="aa"/>
        <w:numPr>
          <w:ilvl w:val="0"/>
          <w:numId w:val="13"/>
        </w:numPr>
        <w:tabs>
          <w:tab w:val="left" w:pos="1418"/>
        </w:tabs>
        <w:ind w:left="284" w:right="-11" w:firstLine="426"/>
        <w:jc w:val="both"/>
      </w:pPr>
      <w:r w:rsidRPr="00C90586">
        <w:rPr>
          <w:shd w:val="clear" w:color="auto" w:fill="FFFFFF"/>
        </w:rPr>
        <w:t xml:space="preserve">на основании </w:t>
      </w:r>
      <w:r w:rsidRPr="00170CE5">
        <w:t xml:space="preserve">п. 2.6.2. </w:t>
      </w:r>
      <w:hyperlink r:id="rId14" w:anchor="6580IP" w:history="1">
        <w:r w:rsidRPr="00170CE5">
          <w:rPr>
            <w:rStyle w:val="ac"/>
            <w:color w:val="auto"/>
            <w:u w:val="none"/>
          </w:rPr>
          <w:t>СП 2.4.3648-20</w:t>
        </w:r>
      </w:hyperlink>
      <w:r w:rsidRPr="00170CE5">
        <w:t xml:space="preserve">, п. 75 </w:t>
      </w:r>
      <w:proofErr w:type="spellStart"/>
      <w:r w:rsidRPr="00170CE5">
        <w:t>СанПиН</w:t>
      </w:r>
      <w:proofErr w:type="spellEnd"/>
      <w:r w:rsidRPr="00170CE5">
        <w:t xml:space="preserve"> 2.1.3684-21</w:t>
      </w:r>
      <w:r>
        <w:t xml:space="preserve"> </w:t>
      </w:r>
    </w:p>
    <w:p w:rsidR="002807BF" w:rsidRPr="00C90586" w:rsidRDefault="002807BF" w:rsidP="00E04F53">
      <w:pPr>
        <w:tabs>
          <w:tab w:val="left" w:pos="1418"/>
        </w:tabs>
        <w:ind w:left="284" w:right="-11"/>
        <w:jc w:val="both"/>
      </w:pPr>
      <w:r w:rsidRPr="00C90586">
        <w:t>довести до гигиенических нормативов показатели</w:t>
      </w:r>
      <w:r w:rsidRPr="00170CE5">
        <w:t xml:space="preserve"> </w:t>
      </w:r>
      <w:r>
        <w:t>воды питьевой</w:t>
      </w:r>
      <w:r w:rsidRPr="00170CE5">
        <w:t xml:space="preserve"> централизованного водоснабжения, кипяченная, </w:t>
      </w:r>
      <w:r>
        <w:t>в</w:t>
      </w:r>
      <w:r w:rsidRPr="00170CE5">
        <w:t xml:space="preserve"> МКОУ «ООШ с. Лукашкин Яр»</w:t>
      </w:r>
      <w:r w:rsidRPr="00D86845">
        <w:rPr>
          <w:rFonts w:eastAsia="Times"/>
          <w:bCs/>
          <w:iCs/>
        </w:rPr>
        <w:t xml:space="preserve"> 636764, Томская область, Александровский р-н, с. Лукашкин Яр, ул. Центральная, д. 16</w:t>
      </w:r>
      <w:r w:rsidRPr="00D86845">
        <w:rPr>
          <w:rFonts w:eastAsia="Times"/>
          <w:b/>
          <w:bCs/>
          <w:i/>
          <w:iCs/>
        </w:rPr>
        <w:t xml:space="preserve"> </w:t>
      </w:r>
      <w:r w:rsidRPr="00D86845">
        <w:rPr>
          <w:rFonts w:eastAsia="Times"/>
          <w:bCs/>
          <w:iCs/>
        </w:rPr>
        <w:t>(пищеблок)</w:t>
      </w:r>
      <w:r w:rsidRPr="00170CE5">
        <w:t xml:space="preserve"> </w:t>
      </w:r>
      <w:r w:rsidR="00191743">
        <w:t>промывка системы / установка систем дополнительной очистки воды / замена фильтров / организовать использование привозной воды / иной способ</w:t>
      </w:r>
      <w:r w:rsidR="00191743" w:rsidRPr="007A357C">
        <w:rPr>
          <w:sz w:val="20"/>
          <w:szCs w:val="20"/>
        </w:rPr>
        <w:t>;</w:t>
      </w:r>
    </w:p>
    <w:p w:rsidR="00191743" w:rsidRDefault="002807BF" w:rsidP="00E04F53">
      <w:pPr>
        <w:pStyle w:val="aa"/>
        <w:numPr>
          <w:ilvl w:val="0"/>
          <w:numId w:val="13"/>
        </w:numPr>
        <w:tabs>
          <w:tab w:val="left" w:pos="1418"/>
        </w:tabs>
        <w:ind w:left="284" w:right="-11" w:firstLine="426"/>
        <w:jc w:val="both"/>
      </w:pPr>
      <w:r w:rsidRPr="00C90586">
        <w:t xml:space="preserve">на основании п. 2.11.6 СП 2.4.3648-20, п. 18 </w:t>
      </w:r>
      <w:proofErr w:type="spellStart"/>
      <w:r w:rsidRPr="00C90586">
        <w:t>СанПиН</w:t>
      </w:r>
      <w:proofErr w:type="spellEnd"/>
      <w:r w:rsidRPr="00C90586">
        <w:t xml:space="preserve"> 3.3686-21 </w:t>
      </w:r>
    </w:p>
    <w:p w:rsidR="002807BF" w:rsidRPr="00C90586" w:rsidRDefault="002807BF" w:rsidP="00E04F53">
      <w:pPr>
        <w:tabs>
          <w:tab w:val="left" w:pos="1418"/>
        </w:tabs>
        <w:ind w:left="284" w:right="-11"/>
        <w:jc w:val="both"/>
      </w:pPr>
      <w:r w:rsidRPr="00C90586">
        <w:t xml:space="preserve">массовую долю активного хлора </w:t>
      </w:r>
      <w:r w:rsidRPr="00191743">
        <w:rPr>
          <w:bCs/>
        </w:rPr>
        <w:t xml:space="preserve">в </w:t>
      </w:r>
      <w:r w:rsidR="00191743">
        <w:rPr>
          <w:bCs/>
        </w:rPr>
        <w:t>растворе</w:t>
      </w:r>
      <w:r w:rsidRPr="00191743">
        <w:rPr>
          <w:bCs/>
        </w:rPr>
        <w:t xml:space="preserve"> дезинфицирующего средства «</w:t>
      </w:r>
      <w:proofErr w:type="spellStart"/>
      <w:r w:rsidRPr="00191743">
        <w:rPr>
          <w:bCs/>
        </w:rPr>
        <w:t>Жавельон</w:t>
      </w:r>
      <w:proofErr w:type="spellEnd"/>
      <w:r w:rsidRPr="00191743">
        <w:rPr>
          <w:bCs/>
        </w:rPr>
        <w:t xml:space="preserve"> </w:t>
      </w:r>
      <w:proofErr w:type="spellStart"/>
      <w:r w:rsidRPr="00191743">
        <w:rPr>
          <w:bCs/>
        </w:rPr>
        <w:t>НовелтиХлор</w:t>
      </w:r>
      <w:proofErr w:type="spellEnd"/>
      <w:r w:rsidRPr="00191743">
        <w:rPr>
          <w:bCs/>
        </w:rPr>
        <w:t xml:space="preserve">» (для замачивания посуды) </w:t>
      </w:r>
      <w:r w:rsidRPr="00C90586">
        <w:t>привести в соответствие инструкции по применению дезинфицирующего средства</w:t>
      </w:r>
      <w:r w:rsidRPr="00191743">
        <w:rPr>
          <w:bCs/>
        </w:rPr>
        <w:t xml:space="preserve"> </w:t>
      </w:r>
      <w:r w:rsidR="00191743">
        <w:rPr>
          <w:bCs/>
        </w:rPr>
        <w:t xml:space="preserve">/ </w:t>
      </w:r>
      <w:r w:rsidR="00191743" w:rsidRPr="007A357C">
        <w:rPr>
          <w:bCs/>
        </w:rPr>
        <w:t xml:space="preserve">применять готовый дезинфицирующий раствор / </w:t>
      </w:r>
      <w:r w:rsidR="00191743">
        <w:t xml:space="preserve">усилить </w:t>
      </w:r>
      <w:proofErr w:type="gramStart"/>
      <w:r w:rsidR="00191743">
        <w:t>контроль за</w:t>
      </w:r>
      <w:proofErr w:type="gramEnd"/>
      <w:r w:rsidR="00191743">
        <w:t xml:space="preserve"> выполнением должностных обязанностей сотрудниками</w:t>
      </w:r>
      <w:r w:rsidR="00191743" w:rsidRPr="007A357C">
        <w:rPr>
          <w:bCs/>
        </w:rPr>
        <w:t xml:space="preserve"> / иной способ</w:t>
      </w:r>
      <w:r w:rsidR="00191743" w:rsidRPr="006B4241">
        <w:t>;</w:t>
      </w:r>
    </w:p>
    <w:p w:rsidR="006700D2" w:rsidRPr="006700D2" w:rsidRDefault="002807BF" w:rsidP="00E04F53">
      <w:pPr>
        <w:pStyle w:val="aa"/>
        <w:numPr>
          <w:ilvl w:val="0"/>
          <w:numId w:val="13"/>
        </w:numPr>
        <w:tabs>
          <w:tab w:val="left" w:pos="1418"/>
        </w:tabs>
        <w:ind w:left="284" w:right="-11" w:firstLine="426"/>
        <w:jc w:val="both"/>
      </w:pPr>
      <w:r w:rsidRPr="00C90586">
        <w:rPr>
          <w:shd w:val="clear" w:color="auto" w:fill="FFFFFF"/>
        </w:rPr>
        <w:t xml:space="preserve">на основании </w:t>
      </w:r>
      <w:r w:rsidRPr="00170CE5">
        <w:t xml:space="preserve">п. 2.1 </w:t>
      </w:r>
      <w:proofErr w:type="spellStart"/>
      <w:r w:rsidRPr="00170CE5">
        <w:t>СанПиН</w:t>
      </w:r>
      <w:proofErr w:type="spellEnd"/>
      <w:r w:rsidRPr="00170CE5">
        <w:t xml:space="preserve"> 2.3/2.4.3590-20</w:t>
      </w:r>
      <w:r>
        <w:t xml:space="preserve">, </w:t>
      </w:r>
      <w:r w:rsidRPr="00C90586">
        <w:t>п. 1.8 СП 2.4.3648-20</w:t>
      </w:r>
      <w:r w:rsidRPr="00C90586">
        <w:rPr>
          <w:shd w:val="clear" w:color="auto" w:fill="FFFFFF"/>
        </w:rPr>
        <w:t xml:space="preserve"> </w:t>
      </w:r>
    </w:p>
    <w:p w:rsidR="00191743" w:rsidRPr="00191743" w:rsidRDefault="002807BF" w:rsidP="00E04F53">
      <w:pPr>
        <w:tabs>
          <w:tab w:val="left" w:pos="1418"/>
        </w:tabs>
        <w:ind w:left="284" w:right="-11"/>
        <w:jc w:val="both"/>
      </w:pPr>
      <w:proofErr w:type="gramStart"/>
      <w:r w:rsidRPr="006700D2">
        <w:rPr>
          <w:shd w:val="clear" w:color="auto" w:fill="FFFFFF"/>
        </w:rPr>
        <w:t xml:space="preserve">производственный контроль осуществлять </w:t>
      </w:r>
      <w:r w:rsidRPr="00C90586">
        <w:t>в соответствии с порядком и периодичностью, установленными «</w:t>
      </w:r>
      <w:r w:rsidRPr="006700D2">
        <w:rPr>
          <w:bCs/>
        </w:rPr>
        <w:t xml:space="preserve">Программой производственного контроля», </w:t>
      </w:r>
      <w:r w:rsidRPr="006700D2">
        <w:rPr>
          <w:shd w:val="clear" w:color="auto" w:fill="FFFFFF"/>
        </w:rPr>
        <w:t>в части проведения лабораторных исследований/испытаний и измерений</w:t>
      </w:r>
      <w:r w:rsidR="00191743" w:rsidRPr="00191743">
        <w:t xml:space="preserve"> </w:t>
      </w:r>
      <w:r w:rsidR="00191743">
        <w:t xml:space="preserve">/ заключить договор с аккредитованной организацией на проведение </w:t>
      </w:r>
      <w:r w:rsidR="00191743" w:rsidRPr="006700D2">
        <w:rPr>
          <w:shd w:val="clear" w:color="auto" w:fill="FFFFFF"/>
        </w:rPr>
        <w:t xml:space="preserve">лабораторных исследований/испытаний и измерений </w:t>
      </w:r>
      <w:r w:rsidR="00191743">
        <w:t>/ иной способ</w:t>
      </w:r>
      <w:r w:rsidR="00191743" w:rsidRPr="006700D2">
        <w:rPr>
          <w:sz w:val="20"/>
          <w:szCs w:val="20"/>
        </w:rPr>
        <w:t>;</w:t>
      </w:r>
      <w:r w:rsidR="00191743" w:rsidRPr="006700D2">
        <w:rPr>
          <w:shd w:val="clear" w:color="auto" w:fill="FFFFFF"/>
        </w:rPr>
        <w:t xml:space="preserve"> </w:t>
      </w:r>
      <w:r w:rsidRPr="006700D2">
        <w:rPr>
          <w:shd w:val="clear" w:color="auto" w:fill="FFFFFF"/>
        </w:rPr>
        <w:t xml:space="preserve"> </w:t>
      </w:r>
      <w:proofErr w:type="gramEnd"/>
    </w:p>
    <w:p w:rsidR="006700D2" w:rsidRDefault="002807BF" w:rsidP="00E04F53">
      <w:pPr>
        <w:pStyle w:val="aa"/>
        <w:numPr>
          <w:ilvl w:val="0"/>
          <w:numId w:val="13"/>
        </w:numPr>
        <w:tabs>
          <w:tab w:val="left" w:pos="1418"/>
        </w:tabs>
        <w:ind w:left="284" w:right="-11" w:firstLine="426"/>
        <w:jc w:val="both"/>
      </w:pPr>
      <w:r w:rsidRPr="00C90586">
        <w:rPr>
          <w:shd w:val="clear" w:color="auto" w:fill="FFFFFF"/>
        </w:rPr>
        <w:t xml:space="preserve">на основании </w:t>
      </w:r>
      <w:r w:rsidRPr="00170CE5">
        <w:t xml:space="preserve">п. 2.2 </w:t>
      </w:r>
      <w:proofErr w:type="spellStart"/>
      <w:r w:rsidRPr="00170CE5">
        <w:t>СанПиН</w:t>
      </w:r>
      <w:proofErr w:type="spellEnd"/>
      <w:r w:rsidRPr="00170CE5">
        <w:t xml:space="preserve">  2.3/2.4.3590-20</w:t>
      </w:r>
      <w:r w:rsidRPr="00BA6878">
        <w:t xml:space="preserve"> </w:t>
      </w:r>
    </w:p>
    <w:p w:rsidR="00191743" w:rsidRDefault="002807BF" w:rsidP="00E04F53">
      <w:pPr>
        <w:tabs>
          <w:tab w:val="left" w:pos="1418"/>
        </w:tabs>
        <w:ind w:left="284" w:right="-11"/>
        <w:jc w:val="both"/>
      </w:pPr>
      <w:r w:rsidRPr="00170CE5">
        <w:lastRenderedPageBreak/>
        <w:t xml:space="preserve">приём пищевой продукции, продовольственного сырья </w:t>
      </w:r>
      <w:r>
        <w:t>осуществлять при наличии</w:t>
      </w:r>
      <w:r w:rsidRPr="00170CE5">
        <w:t xml:space="preserve"> маркировки</w:t>
      </w:r>
      <w:r>
        <w:t xml:space="preserve"> изготовителя</w:t>
      </w:r>
      <w:r w:rsidRPr="00BA6878">
        <w:t xml:space="preserve"> </w:t>
      </w:r>
      <w:r w:rsidR="00191743" w:rsidRPr="006700D2">
        <w:rPr>
          <w:bCs/>
        </w:rPr>
        <w:t xml:space="preserve">/ внести изменения в должностные инструкции (при необходимости) / </w:t>
      </w:r>
      <w:r w:rsidR="00191743">
        <w:t xml:space="preserve">усилить </w:t>
      </w:r>
      <w:proofErr w:type="gramStart"/>
      <w:r w:rsidR="00191743">
        <w:t>контроль за</w:t>
      </w:r>
      <w:proofErr w:type="gramEnd"/>
      <w:r w:rsidR="00191743">
        <w:t xml:space="preserve"> выполнением должностных обязанностей сотрудниками</w:t>
      </w:r>
      <w:r w:rsidR="00191743" w:rsidRPr="006700D2">
        <w:rPr>
          <w:bCs/>
        </w:rPr>
        <w:t xml:space="preserve"> / иной способ</w:t>
      </w:r>
      <w:r w:rsidR="00191743" w:rsidRPr="006B4241">
        <w:t>;</w:t>
      </w:r>
    </w:p>
    <w:p w:rsidR="006700D2" w:rsidRDefault="002807BF" w:rsidP="00E04F53">
      <w:pPr>
        <w:pStyle w:val="aa"/>
        <w:numPr>
          <w:ilvl w:val="0"/>
          <w:numId w:val="13"/>
        </w:numPr>
        <w:tabs>
          <w:tab w:val="left" w:pos="1418"/>
        </w:tabs>
        <w:ind w:left="284" w:right="-11" w:firstLine="426"/>
        <w:jc w:val="both"/>
      </w:pPr>
      <w:r w:rsidRPr="00C90586">
        <w:rPr>
          <w:shd w:val="clear" w:color="auto" w:fill="FFFFFF"/>
        </w:rPr>
        <w:t xml:space="preserve">на основании </w:t>
      </w:r>
      <w:r w:rsidRPr="00170CE5">
        <w:t xml:space="preserve">п. 8.1.2 (п.9, п. 44 прил. N 6) к </w:t>
      </w:r>
      <w:proofErr w:type="spellStart"/>
      <w:r w:rsidRPr="00170CE5">
        <w:t>СанПиН</w:t>
      </w:r>
      <w:proofErr w:type="spellEnd"/>
      <w:r w:rsidRPr="00170CE5">
        <w:t xml:space="preserve"> 2.3/2.4.3590-20</w:t>
      </w:r>
      <w:r>
        <w:t xml:space="preserve"> </w:t>
      </w:r>
    </w:p>
    <w:p w:rsidR="00191743" w:rsidRDefault="002807BF" w:rsidP="00E04F53">
      <w:pPr>
        <w:tabs>
          <w:tab w:val="left" w:pos="1418"/>
        </w:tabs>
        <w:ind w:left="284" w:right="-11"/>
        <w:jc w:val="both"/>
      </w:pPr>
      <w:r>
        <w:t>не осуществлять</w:t>
      </w:r>
      <w:r w:rsidRPr="00170CE5">
        <w:t xml:space="preserve"> закуп, использование пищевых продуктов</w:t>
      </w:r>
      <w:r w:rsidRPr="006700D2">
        <w:rPr>
          <w:shd w:val="clear" w:color="auto" w:fill="FFFFFF"/>
        </w:rPr>
        <w:t xml:space="preserve">, входящих в перечень </w:t>
      </w:r>
      <w:r w:rsidRPr="00170CE5">
        <w:t>пищевой продукции, которая не допускается при организации питания детей</w:t>
      </w:r>
      <w:r w:rsidRPr="006700D2">
        <w:rPr>
          <w:shd w:val="clear" w:color="auto" w:fill="FFFFFF"/>
        </w:rPr>
        <w:t xml:space="preserve"> (в ч. ч. консервы банки деформированные, кисломолочные напитки менее 2,5% </w:t>
      </w:r>
      <w:proofErr w:type="gramStart"/>
      <w:r w:rsidRPr="006700D2">
        <w:rPr>
          <w:shd w:val="clear" w:color="auto" w:fill="FFFFFF"/>
        </w:rPr>
        <w:t>и(</w:t>
      </w:r>
      <w:proofErr w:type="gramEnd"/>
      <w:r w:rsidRPr="006700D2">
        <w:rPr>
          <w:shd w:val="clear" w:color="auto" w:fill="FFFFFF"/>
        </w:rPr>
        <w:t>или) более 3,5% жирности)</w:t>
      </w:r>
      <w:r w:rsidR="00191743" w:rsidRPr="006700D2">
        <w:rPr>
          <w:shd w:val="clear" w:color="auto" w:fill="FFFFFF"/>
        </w:rPr>
        <w:t xml:space="preserve"> </w:t>
      </w:r>
      <w:r w:rsidR="00191743" w:rsidRPr="006700D2">
        <w:rPr>
          <w:bCs/>
        </w:rPr>
        <w:t xml:space="preserve">/ внести изменения в должностные инструкции (при необходимости) / </w:t>
      </w:r>
      <w:r w:rsidR="00191743">
        <w:t>усилить контроль за выполнением должностных обязанностей сотрудниками</w:t>
      </w:r>
      <w:r w:rsidR="00191743" w:rsidRPr="006700D2">
        <w:rPr>
          <w:bCs/>
        </w:rPr>
        <w:t xml:space="preserve"> / иной способ</w:t>
      </w:r>
      <w:r w:rsidR="00191743" w:rsidRPr="006B4241">
        <w:t>;</w:t>
      </w:r>
    </w:p>
    <w:p w:rsidR="006700D2" w:rsidRPr="006700D2" w:rsidRDefault="002807BF" w:rsidP="00E04F53">
      <w:pPr>
        <w:pStyle w:val="aa"/>
        <w:numPr>
          <w:ilvl w:val="0"/>
          <w:numId w:val="13"/>
        </w:numPr>
        <w:tabs>
          <w:tab w:val="left" w:pos="1418"/>
        </w:tabs>
        <w:ind w:left="284" w:right="-11" w:firstLine="426"/>
        <w:jc w:val="both"/>
      </w:pPr>
      <w:r w:rsidRPr="00C90586">
        <w:rPr>
          <w:shd w:val="clear" w:color="auto" w:fill="FFFFFF"/>
        </w:rPr>
        <w:t xml:space="preserve">на основании </w:t>
      </w:r>
      <w:r w:rsidRPr="00170CE5">
        <w:t xml:space="preserve">п. 2.3 </w:t>
      </w:r>
      <w:proofErr w:type="spellStart"/>
      <w:r w:rsidRPr="00170CE5">
        <w:t>СанПиН</w:t>
      </w:r>
      <w:proofErr w:type="spellEnd"/>
      <w:r w:rsidRPr="00170CE5">
        <w:t xml:space="preserve">  2.3/2.4.3590-20</w:t>
      </w:r>
      <w:r w:rsidRPr="00170CE5">
        <w:rPr>
          <w:sz w:val="20"/>
          <w:szCs w:val="20"/>
        </w:rPr>
        <w:t xml:space="preserve"> </w:t>
      </w:r>
    </w:p>
    <w:p w:rsidR="007C1812" w:rsidRDefault="002807BF" w:rsidP="007C1812">
      <w:pPr>
        <w:tabs>
          <w:tab w:val="left" w:pos="1418"/>
        </w:tabs>
        <w:ind w:left="284" w:right="-11"/>
        <w:jc w:val="both"/>
      </w:pPr>
      <w:r>
        <w:t>не допускать наличие пищевой продукции</w:t>
      </w:r>
      <w:r w:rsidRPr="00170CE5">
        <w:t xml:space="preserve">, </w:t>
      </w:r>
      <w:r>
        <w:t>продовольственного сырья в пищеблоке</w:t>
      </w:r>
      <w:r w:rsidRPr="00170CE5">
        <w:t>, срок годности которой истёк</w:t>
      </w:r>
      <w:r>
        <w:t xml:space="preserve"> (выявленную</w:t>
      </w:r>
      <w:r w:rsidR="000A0EEE">
        <w:t xml:space="preserve"> пищевую продукцию с истёкшим сроком годности</w:t>
      </w:r>
      <w:r>
        <w:t xml:space="preserve"> утилизировать</w:t>
      </w:r>
      <w:r w:rsidRPr="006700D2">
        <w:rPr>
          <w:rFonts w:eastAsiaTheme="minorHAnsi"/>
          <w:lang w:eastAsia="en-US"/>
        </w:rPr>
        <w:t xml:space="preserve">) </w:t>
      </w:r>
      <w:r w:rsidR="00191743" w:rsidRPr="006700D2">
        <w:rPr>
          <w:bCs/>
        </w:rPr>
        <w:t xml:space="preserve">/ внести изменения в должностные инструкции (при необходимости) / </w:t>
      </w:r>
      <w:r w:rsidR="00191743">
        <w:t xml:space="preserve">усилить </w:t>
      </w:r>
      <w:proofErr w:type="gramStart"/>
      <w:r w:rsidR="00191743">
        <w:t>контроль за</w:t>
      </w:r>
      <w:proofErr w:type="gramEnd"/>
      <w:r w:rsidR="00191743">
        <w:t xml:space="preserve"> выполнением должностных обязанностей сотрудниками</w:t>
      </w:r>
      <w:r w:rsidR="00191743" w:rsidRPr="006700D2">
        <w:rPr>
          <w:bCs/>
        </w:rPr>
        <w:t xml:space="preserve"> / иной способ</w:t>
      </w:r>
      <w:r w:rsidR="007C1812">
        <w:t>;</w:t>
      </w:r>
    </w:p>
    <w:p w:rsidR="007C1812" w:rsidRDefault="007C1812" w:rsidP="007C1812">
      <w:pPr>
        <w:tabs>
          <w:tab w:val="left" w:pos="1418"/>
        </w:tabs>
        <w:ind w:left="284" w:right="-11" w:firstLine="425"/>
        <w:jc w:val="both"/>
      </w:pPr>
      <w:r>
        <w:t xml:space="preserve">8) </w:t>
      </w:r>
      <w:r w:rsidRPr="007C1812">
        <w:rPr>
          <w:shd w:val="clear" w:color="auto" w:fill="FFFFFF"/>
        </w:rPr>
        <w:t xml:space="preserve">на основании </w:t>
      </w:r>
      <w:r w:rsidRPr="00AA549B">
        <w:t xml:space="preserve">п. 8.1.7 </w:t>
      </w:r>
      <w:proofErr w:type="spellStart"/>
      <w:r w:rsidRPr="00BE2DF3">
        <w:t>СанПиН</w:t>
      </w:r>
      <w:proofErr w:type="spellEnd"/>
      <w:r w:rsidRPr="00AA549B">
        <w:t xml:space="preserve"> 2.3/</w:t>
      </w:r>
      <w:r w:rsidRPr="00BE2DF3">
        <w:t>2.4.3590-20</w:t>
      </w:r>
      <w:r>
        <w:t xml:space="preserve"> </w:t>
      </w:r>
    </w:p>
    <w:p w:rsidR="007C1812" w:rsidRDefault="007C1812" w:rsidP="007C1812">
      <w:pPr>
        <w:tabs>
          <w:tab w:val="left" w:pos="1418"/>
        </w:tabs>
        <w:ind w:left="284" w:right="-11" w:firstLine="425"/>
        <w:jc w:val="both"/>
      </w:pPr>
      <w:r>
        <w:t>разместить</w:t>
      </w:r>
      <w:r w:rsidRPr="00AA549B">
        <w:t xml:space="preserve"> в доступных для родителей и детей местах (в обеденном зале, холле, групповой ячейке) рекомендации по организации здорового питания детей</w:t>
      </w:r>
      <w:r>
        <w:t xml:space="preserve"> / иной способ.</w:t>
      </w:r>
    </w:p>
    <w:p w:rsidR="002807BF" w:rsidRDefault="002807BF" w:rsidP="00E04F53">
      <w:pPr>
        <w:ind w:left="284" w:right="-11" w:firstLine="567"/>
        <w:jc w:val="both"/>
        <w:rPr>
          <w:color w:val="000000"/>
        </w:rPr>
      </w:pPr>
    </w:p>
    <w:p w:rsidR="00304FFD" w:rsidRPr="0091728D" w:rsidRDefault="00304FFD" w:rsidP="00E04F53">
      <w:pPr>
        <w:pStyle w:val="af4"/>
        <w:ind w:left="284" w:right="-11" w:firstLine="567"/>
        <w:jc w:val="both"/>
        <w:rPr>
          <w:rFonts w:ascii="Times New Roman" w:hAnsi="Times New Roman"/>
          <w:color w:val="000000"/>
          <w:sz w:val="24"/>
          <w:szCs w:val="24"/>
        </w:rPr>
      </w:pPr>
      <w:r w:rsidRPr="0091728D">
        <w:rPr>
          <w:rFonts w:ascii="Times New Roman" w:hAnsi="Times New Roman"/>
          <w:color w:val="000000"/>
          <w:sz w:val="24"/>
          <w:szCs w:val="24"/>
        </w:rPr>
        <w:t>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r w:rsidR="0091728D" w:rsidRPr="0091728D">
        <w:rPr>
          <w:rFonts w:ascii="Times New Roman" w:hAnsi="Times New Roman"/>
          <w:color w:val="000000"/>
          <w:sz w:val="24"/>
          <w:szCs w:val="24"/>
        </w:rPr>
        <w:t xml:space="preserve"> </w:t>
      </w:r>
      <w:r w:rsidR="00C85244" w:rsidRPr="0091728D">
        <w:rPr>
          <w:rFonts w:ascii="Times New Roman" w:hAnsi="Times New Roman"/>
          <w:color w:val="000000"/>
          <w:sz w:val="24"/>
          <w:szCs w:val="24"/>
        </w:rPr>
        <w:t xml:space="preserve">ДОКУМЕНТЫ </w:t>
      </w:r>
      <w:r w:rsidR="00C85244" w:rsidRPr="0091728D">
        <w:rPr>
          <w:rFonts w:ascii="Times New Roman" w:hAnsi="Times New Roman"/>
          <w:sz w:val="24"/>
          <w:szCs w:val="24"/>
        </w:rPr>
        <w:t>/</w:t>
      </w:r>
      <w:r w:rsidR="003F2084" w:rsidRPr="0091728D">
        <w:rPr>
          <w:rFonts w:ascii="Times New Roman" w:hAnsi="Times New Roman"/>
          <w:sz w:val="24"/>
          <w:szCs w:val="24"/>
        </w:rPr>
        <w:t>договор</w:t>
      </w:r>
      <w:r w:rsidR="00840ADD" w:rsidRPr="0091728D">
        <w:rPr>
          <w:rFonts w:ascii="Times New Roman" w:hAnsi="Times New Roman"/>
          <w:sz w:val="24"/>
          <w:szCs w:val="24"/>
        </w:rPr>
        <w:t>/договоры на выполнение работ, оказание услуг</w:t>
      </w:r>
      <w:r w:rsidR="00C85244" w:rsidRPr="0091728D">
        <w:rPr>
          <w:rFonts w:ascii="Times New Roman" w:hAnsi="Times New Roman"/>
          <w:sz w:val="24"/>
          <w:szCs w:val="24"/>
        </w:rPr>
        <w:t>,</w:t>
      </w:r>
      <w:r w:rsidR="000E6B37" w:rsidRPr="0091728D">
        <w:rPr>
          <w:rFonts w:ascii="Times New Roman" w:hAnsi="Times New Roman"/>
          <w:sz w:val="24"/>
          <w:szCs w:val="24"/>
        </w:rPr>
        <w:t xml:space="preserve"> </w:t>
      </w:r>
      <w:r w:rsidR="003F2084" w:rsidRPr="0091728D">
        <w:rPr>
          <w:rFonts w:ascii="Times New Roman" w:hAnsi="Times New Roman"/>
          <w:sz w:val="24"/>
          <w:szCs w:val="24"/>
        </w:rPr>
        <w:t xml:space="preserve">протоколы лабораторных </w:t>
      </w:r>
      <w:r w:rsidR="00840ADD" w:rsidRPr="0091728D">
        <w:rPr>
          <w:rFonts w:ascii="Times New Roman" w:hAnsi="Times New Roman"/>
          <w:sz w:val="24"/>
          <w:szCs w:val="24"/>
          <w:shd w:val="clear" w:color="auto" w:fill="FFFFFF"/>
        </w:rPr>
        <w:t>исследований/испытаний и измерений</w:t>
      </w:r>
      <w:r w:rsidR="003F2084" w:rsidRPr="0091728D">
        <w:rPr>
          <w:rFonts w:ascii="Times New Roman" w:hAnsi="Times New Roman"/>
          <w:sz w:val="24"/>
          <w:szCs w:val="24"/>
        </w:rPr>
        <w:t>,</w:t>
      </w:r>
      <w:r w:rsidR="000E6B37" w:rsidRPr="0091728D">
        <w:rPr>
          <w:rFonts w:ascii="Times New Roman" w:hAnsi="Times New Roman"/>
          <w:sz w:val="24"/>
          <w:szCs w:val="24"/>
        </w:rPr>
        <w:t xml:space="preserve"> </w:t>
      </w:r>
      <w:r w:rsidR="00C85244" w:rsidRPr="0091728D">
        <w:rPr>
          <w:rFonts w:ascii="Times New Roman" w:hAnsi="Times New Roman"/>
          <w:sz w:val="24"/>
          <w:szCs w:val="24"/>
        </w:rPr>
        <w:t>переписка (</w:t>
      </w:r>
      <w:r w:rsidR="000E6B37" w:rsidRPr="0091728D">
        <w:rPr>
          <w:rFonts w:ascii="Times New Roman" w:hAnsi="Times New Roman"/>
          <w:sz w:val="24"/>
          <w:szCs w:val="24"/>
        </w:rPr>
        <w:t>запросы, ответы</w:t>
      </w:r>
      <w:r w:rsidR="00C85244" w:rsidRPr="0091728D">
        <w:rPr>
          <w:rFonts w:ascii="Times New Roman" w:hAnsi="Times New Roman"/>
          <w:sz w:val="24"/>
          <w:szCs w:val="24"/>
        </w:rPr>
        <w:t>)</w:t>
      </w:r>
      <w:r w:rsidR="000E6B37" w:rsidRPr="0091728D">
        <w:rPr>
          <w:rFonts w:ascii="Times New Roman" w:hAnsi="Times New Roman"/>
          <w:sz w:val="24"/>
          <w:szCs w:val="24"/>
        </w:rPr>
        <w:t>,</w:t>
      </w:r>
      <w:r w:rsidR="00191743">
        <w:rPr>
          <w:rFonts w:ascii="Times New Roman" w:hAnsi="Times New Roman"/>
          <w:sz w:val="24"/>
          <w:szCs w:val="24"/>
        </w:rPr>
        <w:t xml:space="preserve"> приказы,</w:t>
      </w:r>
      <w:r w:rsidR="00C85244" w:rsidRPr="0091728D">
        <w:rPr>
          <w:rFonts w:ascii="Times New Roman" w:hAnsi="Times New Roman"/>
          <w:sz w:val="24"/>
          <w:szCs w:val="24"/>
        </w:rPr>
        <w:t xml:space="preserve"> </w:t>
      </w:r>
      <w:r w:rsidR="00840ADD" w:rsidRPr="0091728D">
        <w:rPr>
          <w:rFonts w:ascii="Times New Roman" w:hAnsi="Times New Roman"/>
          <w:sz w:val="24"/>
          <w:szCs w:val="24"/>
        </w:rPr>
        <w:t>документы, подтверждающие з</w:t>
      </w:r>
      <w:r w:rsidR="00C85244" w:rsidRPr="0091728D">
        <w:rPr>
          <w:rFonts w:ascii="Times New Roman" w:hAnsi="Times New Roman"/>
          <w:sz w:val="24"/>
          <w:szCs w:val="24"/>
        </w:rPr>
        <w:t xml:space="preserve">акупку и доставку </w:t>
      </w:r>
      <w:r w:rsidR="00191743">
        <w:rPr>
          <w:rFonts w:ascii="Times New Roman" w:hAnsi="Times New Roman"/>
          <w:sz w:val="24"/>
          <w:szCs w:val="24"/>
        </w:rPr>
        <w:t xml:space="preserve">фильтров, </w:t>
      </w:r>
      <w:r w:rsidR="00C85244" w:rsidRPr="0091728D">
        <w:rPr>
          <w:rFonts w:ascii="Times New Roman" w:hAnsi="Times New Roman"/>
          <w:sz w:val="24"/>
          <w:szCs w:val="24"/>
        </w:rPr>
        <w:t xml:space="preserve">воды </w:t>
      </w:r>
      <w:proofErr w:type="spellStart"/>
      <w:r w:rsidR="003336D8" w:rsidRPr="0091728D">
        <w:rPr>
          <w:rFonts w:ascii="Times New Roman" w:hAnsi="Times New Roman"/>
          <w:sz w:val="24"/>
          <w:szCs w:val="24"/>
        </w:rPr>
        <w:t>бутилированной</w:t>
      </w:r>
      <w:proofErr w:type="spellEnd"/>
      <w:r w:rsidR="003336D8" w:rsidRPr="0091728D">
        <w:rPr>
          <w:rFonts w:ascii="Times New Roman" w:hAnsi="Times New Roman"/>
          <w:sz w:val="24"/>
          <w:szCs w:val="24"/>
        </w:rPr>
        <w:t xml:space="preserve"> </w:t>
      </w:r>
      <w:r w:rsidR="00C85244" w:rsidRPr="0091728D">
        <w:rPr>
          <w:rFonts w:ascii="Times New Roman" w:hAnsi="Times New Roman"/>
          <w:sz w:val="24"/>
          <w:szCs w:val="24"/>
        </w:rPr>
        <w:t>и прочее</w:t>
      </w:r>
      <w:r w:rsidRPr="0091728D">
        <w:rPr>
          <w:rFonts w:ascii="Times New Roman" w:hAnsi="Times New Roman"/>
          <w:sz w:val="24"/>
          <w:szCs w:val="24"/>
        </w:rPr>
        <w:t xml:space="preserve">/ </w:t>
      </w:r>
      <w:r w:rsidR="00C85244" w:rsidRPr="0091728D">
        <w:rPr>
          <w:rFonts w:ascii="Times New Roman" w:hAnsi="Times New Roman"/>
          <w:sz w:val="24"/>
          <w:szCs w:val="24"/>
        </w:rPr>
        <w:t>ФОТОМАТЕРИАЛЫ</w:t>
      </w:r>
      <w:r w:rsidRPr="0091728D">
        <w:rPr>
          <w:rFonts w:ascii="Times New Roman" w:hAnsi="Times New Roman"/>
          <w:sz w:val="24"/>
          <w:szCs w:val="24"/>
        </w:rPr>
        <w:t xml:space="preserve"> / </w:t>
      </w:r>
      <w:r w:rsidR="00C85244" w:rsidRPr="0091728D">
        <w:rPr>
          <w:rFonts w:ascii="Times New Roman" w:hAnsi="Times New Roman"/>
          <w:sz w:val="24"/>
          <w:szCs w:val="24"/>
        </w:rPr>
        <w:t>ИНОЕ</w:t>
      </w:r>
      <w:r w:rsidRPr="0091728D">
        <w:rPr>
          <w:rFonts w:ascii="Times New Roman" w:hAnsi="Times New Roman"/>
          <w:sz w:val="24"/>
          <w:szCs w:val="24"/>
        </w:rPr>
        <w:t>.</w:t>
      </w:r>
    </w:p>
    <w:p w:rsidR="00304FFD" w:rsidRPr="00304FFD" w:rsidRDefault="00304FFD" w:rsidP="00E04F53">
      <w:pPr>
        <w:widowControl w:val="0"/>
        <w:autoSpaceDE w:val="0"/>
        <w:autoSpaceDN w:val="0"/>
        <w:adjustRightInd w:val="0"/>
        <w:ind w:left="284" w:right="-11" w:firstLine="567"/>
        <w:jc w:val="center"/>
        <w:rPr>
          <w:color w:val="000000"/>
          <w:vertAlign w:val="superscript"/>
        </w:rPr>
      </w:pPr>
    </w:p>
    <w:p w:rsidR="002807BF" w:rsidRPr="006C6071" w:rsidRDefault="002C4B17" w:rsidP="00E04F53">
      <w:pPr>
        <w:pStyle w:val="normal"/>
        <w:pBdr>
          <w:top w:val="nil"/>
          <w:left w:val="nil"/>
          <w:bottom w:val="nil"/>
          <w:right w:val="nil"/>
          <w:between w:val="nil"/>
        </w:pBdr>
        <w:ind w:left="284" w:right="-11" w:firstLine="567"/>
        <w:jc w:val="both"/>
        <w:rPr>
          <w:rFonts w:ascii="Times New Roman" w:eastAsia="Times New Roman" w:hAnsi="Times New Roman" w:cs="Times New Roman"/>
          <w:sz w:val="24"/>
          <w:szCs w:val="24"/>
        </w:rPr>
      </w:pPr>
      <w:r w:rsidRPr="007A357C">
        <w:rPr>
          <w:rFonts w:ascii="Times New Roman" w:hAnsi="Times New Roman" w:cs="Times New Roman"/>
          <w:color w:val="000000"/>
          <w:sz w:val="24"/>
          <w:szCs w:val="24"/>
        </w:rPr>
        <w:t xml:space="preserve">Ответственность за выполнение мероприятий возлагается на </w:t>
      </w:r>
      <w:r w:rsidR="002807BF">
        <w:rPr>
          <w:rFonts w:ascii="Times New Roman" w:eastAsia="Times" w:hAnsi="Times New Roman" w:cs="Times New Roman"/>
          <w:bCs/>
          <w:iCs/>
          <w:sz w:val="24"/>
          <w:szCs w:val="24"/>
        </w:rPr>
        <w:t>МУНИЦИПАЛЬНОЕ КАЗЕННОЕ ОБЩЕОБРАЗОВАТЕЛЬНОЕ УЧРЕЖДЕНИЕ</w:t>
      </w:r>
      <w:r w:rsidR="002807BF" w:rsidRPr="00AA72F2">
        <w:rPr>
          <w:rFonts w:ascii="Times New Roman" w:eastAsia="Times" w:hAnsi="Times New Roman" w:cs="Times New Roman"/>
          <w:bCs/>
          <w:iCs/>
          <w:sz w:val="24"/>
          <w:szCs w:val="24"/>
        </w:rPr>
        <w:t xml:space="preserve"> "ОСНОВНАЯ ОБЩЕОБРАЗОВАТЕЛЬНАЯ ШКОЛА С. ЛУКАШКИН ЯР", ОГРН: 1027001619171, ИНН: 7001002557,</w:t>
      </w:r>
      <w:r w:rsidR="002807BF">
        <w:rPr>
          <w:rFonts w:ascii="Times New Roman" w:eastAsia="Times" w:hAnsi="Times New Roman" w:cs="Times New Roman"/>
          <w:bCs/>
          <w:iCs/>
          <w:sz w:val="24"/>
          <w:szCs w:val="24"/>
        </w:rPr>
        <w:t xml:space="preserve"> а</w:t>
      </w:r>
      <w:r w:rsidR="002807BF" w:rsidRPr="00AA72F2">
        <w:rPr>
          <w:rFonts w:ascii="Times New Roman" w:eastAsia="Times" w:hAnsi="Times New Roman" w:cs="Times New Roman"/>
          <w:bCs/>
          <w:iCs/>
          <w:sz w:val="24"/>
          <w:szCs w:val="24"/>
        </w:rPr>
        <w:t xml:space="preserve">дрес места нахождения: </w:t>
      </w:r>
      <w:r w:rsidR="002807BF" w:rsidRPr="00233A4B">
        <w:rPr>
          <w:rFonts w:ascii="Times New Roman" w:eastAsia="Times" w:hAnsi="Times New Roman" w:cs="Times New Roman"/>
          <w:bCs/>
          <w:iCs/>
          <w:sz w:val="24"/>
          <w:szCs w:val="24"/>
        </w:rPr>
        <w:t xml:space="preserve">636764, </w:t>
      </w:r>
      <w:r w:rsidR="002807BF">
        <w:rPr>
          <w:rFonts w:ascii="Times New Roman" w:eastAsia="Times" w:hAnsi="Times New Roman" w:cs="Times New Roman"/>
          <w:bCs/>
          <w:iCs/>
          <w:sz w:val="24"/>
          <w:szCs w:val="24"/>
        </w:rPr>
        <w:t>Томская область</w:t>
      </w:r>
      <w:r w:rsidR="002807BF" w:rsidRPr="00233A4B">
        <w:rPr>
          <w:rFonts w:ascii="Times New Roman" w:eastAsia="Times" w:hAnsi="Times New Roman" w:cs="Times New Roman"/>
          <w:bCs/>
          <w:iCs/>
          <w:sz w:val="24"/>
          <w:szCs w:val="24"/>
        </w:rPr>
        <w:t xml:space="preserve">, </w:t>
      </w:r>
      <w:r w:rsidR="002807BF">
        <w:rPr>
          <w:rFonts w:ascii="Times New Roman" w:eastAsia="Times" w:hAnsi="Times New Roman" w:cs="Times New Roman"/>
          <w:bCs/>
          <w:iCs/>
          <w:sz w:val="24"/>
          <w:szCs w:val="24"/>
        </w:rPr>
        <w:t xml:space="preserve">Александровский р-н, </w:t>
      </w:r>
      <w:r w:rsidR="002807BF" w:rsidRPr="00233A4B">
        <w:rPr>
          <w:rFonts w:ascii="Times New Roman" w:eastAsia="Times" w:hAnsi="Times New Roman" w:cs="Times New Roman"/>
          <w:bCs/>
          <w:iCs/>
          <w:sz w:val="24"/>
          <w:szCs w:val="24"/>
        </w:rPr>
        <w:t>с. Л</w:t>
      </w:r>
      <w:r w:rsidR="002807BF">
        <w:rPr>
          <w:rFonts w:ascii="Times New Roman" w:eastAsia="Times" w:hAnsi="Times New Roman" w:cs="Times New Roman"/>
          <w:bCs/>
          <w:iCs/>
          <w:sz w:val="24"/>
          <w:szCs w:val="24"/>
        </w:rPr>
        <w:t>укашкин</w:t>
      </w:r>
      <w:r w:rsidR="002807BF" w:rsidRPr="00233A4B">
        <w:rPr>
          <w:rFonts w:ascii="Times New Roman" w:eastAsia="Times" w:hAnsi="Times New Roman" w:cs="Times New Roman"/>
          <w:bCs/>
          <w:iCs/>
          <w:sz w:val="24"/>
          <w:szCs w:val="24"/>
        </w:rPr>
        <w:t xml:space="preserve"> Я</w:t>
      </w:r>
      <w:r w:rsidR="002807BF">
        <w:rPr>
          <w:rFonts w:ascii="Times New Roman" w:eastAsia="Times" w:hAnsi="Times New Roman" w:cs="Times New Roman"/>
          <w:bCs/>
          <w:iCs/>
          <w:sz w:val="24"/>
          <w:szCs w:val="24"/>
        </w:rPr>
        <w:t>р</w:t>
      </w:r>
      <w:r w:rsidR="002807BF" w:rsidRPr="00233A4B">
        <w:rPr>
          <w:rFonts w:ascii="Times New Roman" w:eastAsia="Times" w:hAnsi="Times New Roman" w:cs="Times New Roman"/>
          <w:bCs/>
          <w:iCs/>
          <w:sz w:val="24"/>
          <w:szCs w:val="24"/>
        </w:rPr>
        <w:t xml:space="preserve">, ул. </w:t>
      </w:r>
      <w:r w:rsidR="002807BF">
        <w:rPr>
          <w:rFonts w:ascii="Times New Roman" w:eastAsia="Times" w:hAnsi="Times New Roman" w:cs="Times New Roman"/>
          <w:bCs/>
          <w:iCs/>
          <w:sz w:val="24"/>
          <w:szCs w:val="24"/>
        </w:rPr>
        <w:t>Центральная</w:t>
      </w:r>
      <w:r w:rsidR="002807BF" w:rsidRPr="00233A4B">
        <w:rPr>
          <w:rFonts w:ascii="Times New Roman" w:eastAsia="Times" w:hAnsi="Times New Roman" w:cs="Times New Roman"/>
          <w:bCs/>
          <w:iCs/>
          <w:sz w:val="24"/>
          <w:szCs w:val="24"/>
        </w:rPr>
        <w:t>, д. 16</w:t>
      </w:r>
      <w:r w:rsidR="002807BF" w:rsidRPr="00233A4B">
        <w:rPr>
          <w:rFonts w:ascii="Times New Roman" w:eastAsia="Times" w:hAnsi="Times New Roman" w:cs="Times New Roman"/>
          <w:b/>
          <w:bCs/>
          <w:i/>
          <w:iCs/>
          <w:sz w:val="24"/>
          <w:szCs w:val="24"/>
        </w:rPr>
        <w:t xml:space="preserve"> </w:t>
      </w:r>
      <w:r w:rsidR="002807BF" w:rsidRPr="00233A4B">
        <w:rPr>
          <w:rFonts w:ascii="Times New Roman" w:eastAsia="Times" w:hAnsi="Times New Roman" w:cs="Times New Roman"/>
          <w:bCs/>
          <w:iCs/>
          <w:sz w:val="24"/>
          <w:szCs w:val="24"/>
        </w:rPr>
        <w:t>(пищеблок)</w:t>
      </w:r>
      <w:r w:rsidR="002807BF">
        <w:rPr>
          <w:rFonts w:ascii="Times New Roman" w:eastAsia="Times" w:hAnsi="Times New Roman" w:cs="Times New Roman"/>
          <w:bCs/>
          <w:iCs/>
          <w:sz w:val="24"/>
          <w:szCs w:val="24"/>
        </w:rPr>
        <w:t xml:space="preserve"> </w:t>
      </w:r>
    </w:p>
    <w:p w:rsidR="00C11991" w:rsidRPr="00073BAF" w:rsidRDefault="00CB0C46" w:rsidP="00E04F53">
      <w:pPr>
        <w:widowControl w:val="0"/>
        <w:autoSpaceDE w:val="0"/>
        <w:autoSpaceDN w:val="0"/>
        <w:adjustRightInd w:val="0"/>
        <w:ind w:left="284" w:right="-11" w:firstLine="567"/>
        <w:jc w:val="center"/>
        <w:rPr>
          <w:vertAlign w:val="superscript"/>
        </w:rPr>
      </w:pPr>
      <w:r>
        <w:rPr>
          <w:vertAlign w:val="superscript"/>
        </w:rPr>
        <w:t>(</w:t>
      </w:r>
      <w:r w:rsidR="00D07C42" w:rsidRPr="00CB0C46">
        <w:rPr>
          <w:vertAlign w:val="superscript"/>
        </w:rPr>
        <w:t>наименование и адрес место нахождения контролируемого лица</w:t>
      </w:r>
      <w:r>
        <w:rPr>
          <w:vertAlign w:val="superscript"/>
        </w:rPr>
        <w:t>)</w:t>
      </w:r>
      <w:r w:rsidR="00D07C42" w:rsidRPr="00CB0C46">
        <w:rPr>
          <w:vertAlign w:val="superscript"/>
        </w:rPr>
        <w:t xml:space="preserve"> </w:t>
      </w:r>
      <w:bookmarkStart w:id="0" w:name="_GoBack"/>
      <w:bookmarkEnd w:id="0"/>
    </w:p>
    <w:p w:rsidR="00C710C8" w:rsidRDefault="00C11991" w:rsidP="00E04F53">
      <w:pPr>
        <w:ind w:left="284" w:right="-11" w:firstLine="567"/>
        <w:jc w:val="both"/>
        <w:rPr>
          <w:bCs/>
        </w:rPr>
      </w:pPr>
      <w:proofErr w:type="gramStart"/>
      <w:r w:rsidRPr="00304FFD">
        <w:t>Информацию о выполнении настоящего предписания</w:t>
      </w:r>
      <w:r w:rsidR="0050616C" w:rsidRPr="00304FFD">
        <w:t xml:space="preserve"> </w:t>
      </w:r>
      <w:r w:rsidR="00C90586" w:rsidRPr="00C90586">
        <w:rPr>
          <w:bCs/>
        </w:rPr>
        <w:t xml:space="preserve">в срок до 15.04.2025, в срок до 01.01.2026 </w:t>
      </w:r>
      <w:r w:rsidRPr="00304FFD">
        <w:t>необходимо представить в</w:t>
      </w:r>
      <w:r w:rsidR="00795D67" w:rsidRPr="00304FFD">
        <w:t xml:space="preserve"> территориальный отдел Управления Роспотребнадзора по Томской области в г. Стрежевом </w:t>
      </w:r>
      <w:r w:rsidRPr="00304FFD">
        <w:t xml:space="preserve">по адресу: </w:t>
      </w:r>
      <w:r w:rsidR="00795D67" w:rsidRPr="00304FFD">
        <w:rPr>
          <w:lang w:eastAsia="ar-SA"/>
        </w:rPr>
        <w:t xml:space="preserve">мкр. 4 а, дом 455, город Стрежевой, Томская область, 636785 </w:t>
      </w:r>
      <w:r w:rsidRPr="00304FFD">
        <w:rPr>
          <w:bCs/>
        </w:rPr>
        <w:t xml:space="preserve">заказным почтовым отправлением с уведомлением о вручении или иным доступным способом </w:t>
      </w:r>
      <w:r w:rsidR="0031743D" w:rsidRPr="00304FFD">
        <w:t>тел/факс 8</w:t>
      </w:r>
      <w:r w:rsidR="00795D67" w:rsidRPr="00304FFD">
        <w:rPr>
          <w:lang w:eastAsia="ar-SA"/>
        </w:rPr>
        <w:t>(382-59) 3-89-89</w:t>
      </w:r>
      <w:r w:rsidR="0031743D" w:rsidRPr="00304FFD">
        <w:t xml:space="preserve"> </w:t>
      </w:r>
      <w:r w:rsidR="00795D67" w:rsidRPr="00304FFD">
        <w:rPr>
          <w:lang w:val="en-US"/>
        </w:rPr>
        <w:t>E</w:t>
      </w:r>
      <w:r w:rsidR="00795D67" w:rsidRPr="00304FFD">
        <w:t>-</w:t>
      </w:r>
      <w:r w:rsidR="00795D67" w:rsidRPr="00304FFD">
        <w:rPr>
          <w:lang w:val="en-US"/>
        </w:rPr>
        <w:t>mail</w:t>
      </w:r>
      <w:r w:rsidR="00795D67" w:rsidRPr="00304FFD">
        <w:t xml:space="preserve">: </w:t>
      </w:r>
      <w:hyperlink r:id="rId15" w:history="1">
        <w:r w:rsidR="00795D67" w:rsidRPr="00304FFD">
          <w:rPr>
            <w:rStyle w:val="ac"/>
            <w:color w:val="auto"/>
          </w:rPr>
          <w:t>to-ROSPOTR-70@yandex.ru</w:t>
        </w:r>
      </w:hyperlink>
      <w:r w:rsidR="0050616C" w:rsidRPr="00304FFD">
        <w:t xml:space="preserve"> </w:t>
      </w:r>
      <w:r w:rsidR="0050616C" w:rsidRPr="00304FFD">
        <w:rPr>
          <w:bCs/>
        </w:rPr>
        <w:t>с приложением</w:t>
      </w:r>
      <w:proofErr w:type="gramEnd"/>
      <w:r w:rsidR="0050616C" w:rsidRPr="00304FFD">
        <w:rPr>
          <w:bCs/>
        </w:rPr>
        <w:t xml:space="preserve"> документов и сведений, подтверждающих исполнение предписания.</w:t>
      </w:r>
    </w:p>
    <w:p w:rsidR="000E6B37" w:rsidRPr="00304FFD" w:rsidRDefault="000E6B37" w:rsidP="00E04F53">
      <w:pPr>
        <w:ind w:left="284" w:right="-11" w:firstLine="567"/>
        <w:jc w:val="both"/>
        <w:rPr>
          <w:bCs/>
        </w:rPr>
      </w:pPr>
    </w:p>
    <w:p w:rsidR="00304FFD" w:rsidRPr="00461BAD" w:rsidRDefault="00304FFD" w:rsidP="00E04F53">
      <w:pPr>
        <w:ind w:left="284" w:right="-11" w:firstLine="567"/>
        <w:jc w:val="both"/>
        <w:rPr>
          <w:sz w:val="20"/>
          <w:szCs w:val="20"/>
        </w:rPr>
      </w:pPr>
      <w:r w:rsidRPr="00461BAD">
        <w:rPr>
          <w:sz w:val="20"/>
          <w:szCs w:val="20"/>
        </w:rPr>
        <w:t xml:space="preserve">Разъясняется право на обжалование настоящего предписания: Досудебное обжалование осуществляется в соответствии с главой 9 </w:t>
      </w:r>
      <w:r w:rsidRPr="00461BAD">
        <w:rPr>
          <w:iCs/>
          <w:sz w:val="20"/>
          <w:szCs w:val="20"/>
        </w:rPr>
        <w:t xml:space="preserve">Федерального закона от 31.07.2020 № 248-ФЗ «О государственном контроле (надзоре) и муниципальном контроле в Российской Федерации». </w:t>
      </w:r>
      <w:r w:rsidRPr="00461BAD">
        <w:rPr>
          <w:sz w:val="20"/>
          <w:szCs w:val="20"/>
        </w:rPr>
        <w:t>Судебное обжалование принятого решения возможно только после досудебного обжалования, за исключением случаев обжалования в суд гражданами, не осуществляющими предпринимательской деятельности. Жалоба подается контролируемым лицом в электронном виде с использованием единого портала государственных и муниципальных услуг. (</w:t>
      </w:r>
      <w:hyperlink r:id="rId16" w:history="1">
        <w:r w:rsidRPr="00461BAD">
          <w:rPr>
            <w:rStyle w:val="ac"/>
            <w:color w:val="auto"/>
            <w:sz w:val="20"/>
            <w:szCs w:val="20"/>
          </w:rPr>
          <w:t>https://knd.gosuslugi.ru/</w:t>
        </w:r>
      </w:hyperlink>
      <w:r w:rsidRPr="00461BAD">
        <w:rPr>
          <w:sz w:val="20"/>
          <w:szCs w:val="20"/>
        </w:rPr>
        <w:t xml:space="preserve">). Жалоба на предписание может быть подана в течение десяти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Лицо, подавшее жалобу, до принятия решения по жалобе может отозвать ее. При этом повторное направление жалобы по тем же основаниям не допускается. Жалоба может содержать ходатайство о приостановлении исполнения обжалуемого решения контрольного (надзорного) органа. Отсрочка исполнения предписания: При наличии обстоятельств, вследствие которых исполнение решения невозможно в установленные сроки, уполномоченное должностное лицо может отсрочить исполнение решения на срок до одного года, о чем принимается соответствующее решение. Решение об отсрочке исполнения решения принимается уполномоченным должностным лицом, на основании заявленного ходатайства,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По истечении срока </w:t>
      </w:r>
      <w:r w:rsidRPr="00461BAD">
        <w:rPr>
          <w:sz w:val="20"/>
          <w:szCs w:val="20"/>
        </w:rPr>
        <w:lastRenderedPageBreak/>
        <w:t>исполнения контролируемым лицом предписание об устранении выявленных нарушений обязательных требований,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контрольны</w:t>
      </w:r>
      <w:proofErr w:type="gramStart"/>
      <w:r w:rsidRPr="00461BAD">
        <w:rPr>
          <w:sz w:val="20"/>
          <w:szCs w:val="20"/>
        </w:rPr>
        <w:t>й(</w:t>
      </w:r>
      <w:proofErr w:type="gramEnd"/>
      <w:r w:rsidRPr="00461BAD">
        <w:rPr>
          <w:sz w:val="20"/>
          <w:szCs w:val="20"/>
        </w:rPr>
        <w:t>надзорный) орган оценивает исполнение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w:t>
      </w:r>
      <w:proofErr w:type="gramStart"/>
      <w:r w:rsidRPr="00461BAD">
        <w:rPr>
          <w:sz w:val="20"/>
          <w:szCs w:val="20"/>
        </w:rPr>
        <w:t xml:space="preserve">надзорный) </w:t>
      </w:r>
      <w:proofErr w:type="gramEnd"/>
      <w:r w:rsidRPr="00461BAD">
        <w:rPr>
          <w:sz w:val="20"/>
          <w:szCs w:val="20"/>
        </w:rPr>
        <w:t>орган оценивает исполнение указанного решения путем проведения одного из контрольных (надзорных) мероприятий, предусмотренных пунктами 1 - 6 части 2 статьи 56 Федерального закона от 31.07.2020 № 248-ФЗ. В случае</w:t>
      </w:r>
      <w:proofErr w:type="gramStart"/>
      <w:r w:rsidRPr="00461BAD">
        <w:rPr>
          <w:sz w:val="20"/>
          <w:szCs w:val="20"/>
        </w:rPr>
        <w:t>,</w:t>
      </w:r>
      <w:proofErr w:type="gramEnd"/>
      <w:r w:rsidRPr="00461BAD">
        <w:rPr>
          <w:sz w:val="20"/>
          <w:szCs w:val="20"/>
        </w:rPr>
        <w:t xml:space="preserve"> если проводится оценка исполнения решения, принятого по итогам выездной проверки, допускается проведение выездной проверки. В случае если по итогам проведения контрольного (надзорного) мероприятия будет установлено, что решение не исполнено или исполнено ненадлежащим образом, контролируемому лицу вновь выдается предписание об устранении выявленных нарушений обязательных требований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Start"/>
      <w:r w:rsidRPr="00461BAD">
        <w:rPr>
          <w:sz w:val="20"/>
          <w:szCs w:val="20"/>
        </w:rPr>
        <w:t xml:space="preserve">В соответствии с ч. 1 ст. 19.5 </w:t>
      </w:r>
      <w:proofErr w:type="spellStart"/>
      <w:r w:rsidRPr="00461BAD">
        <w:rPr>
          <w:sz w:val="20"/>
          <w:szCs w:val="20"/>
        </w:rPr>
        <w:t>КоАП</w:t>
      </w:r>
      <w:proofErr w:type="spellEnd"/>
      <w:r w:rsidRPr="00461BAD">
        <w:rPr>
          <w:sz w:val="20"/>
          <w:szCs w:val="20"/>
        </w:rPr>
        <w:t xml:space="preserve"> РФ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461BAD">
        <w:rPr>
          <w:sz w:val="20"/>
          <w:szCs w:val="20"/>
        </w:rPr>
        <w:t xml:space="preserve"> на юридических лиц - от десяти тысяч до двадцати тысяч рублей.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E6B37" w:rsidRPr="00461BAD" w:rsidRDefault="000E6B37" w:rsidP="00E04F53">
      <w:pPr>
        <w:ind w:left="284" w:right="-11" w:firstLine="567"/>
        <w:jc w:val="both"/>
        <w:rPr>
          <w:sz w:val="20"/>
          <w:szCs w:val="20"/>
        </w:rPr>
      </w:pPr>
    </w:p>
    <w:p w:rsidR="002C4B17" w:rsidRPr="000E6B37" w:rsidRDefault="002C4B17" w:rsidP="00E04F53">
      <w:pPr>
        <w:autoSpaceDE w:val="0"/>
        <w:autoSpaceDN w:val="0"/>
        <w:adjustRightInd w:val="0"/>
        <w:ind w:left="284" w:right="-11" w:firstLine="567"/>
        <w:jc w:val="both"/>
      </w:pPr>
    </w:p>
    <w:tbl>
      <w:tblPr>
        <w:tblW w:w="0" w:type="auto"/>
        <w:jc w:val="center"/>
        <w:tblInd w:w="-364" w:type="dxa"/>
        <w:tblBorders>
          <w:top w:val="single" w:sz="2" w:space="0" w:color="F2F2F2"/>
          <w:left w:val="single" w:sz="2" w:space="0" w:color="F2F2F2"/>
          <w:bottom w:val="single" w:sz="2" w:space="0" w:color="F2F2F2"/>
          <w:right w:val="single" w:sz="2" w:space="0" w:color="F2F2F2"/>
          <w:insideH w:val="single" w:sz="2" w:space="0" w:color="F2F2F2"/>
          <w:insideV w:val="single" w:sz="2" w:space="0" w:color="F2F2F2"/>
        </w:tblBorders>
        <w:tblLook w:val="04A0"/>
      </w:tblPr>
      <w:tblGrid>
        <w:gridCol w:w="4542"/>
        <w:gridCol w:w="2835"/>
        <w:gridCol w:w="2557"/>
      </w:tblGrid>
      <w:tr w:rsidR="00B61069" w:rsidRPr="00CB0C46" w:rsidTr="00E04F53">
        <w:trPr>
          <w:jc w:val="center"/>
        </w:trPr>
        <w:tc>
          <w:tcPr>
            <w:tcW w:w="4542" w:type="dxa"/>
            <w:tcBorders>
              <w:top w:val="single" w:sz="2" w:space="0" w:color="F2F2F2"/>
              <w:left w:val="single" w:sz="2" w:space="0" w:color="F2F2F2"/>
              <w:bottom w:val="single" w:sz="4" w:space="0" w:color="auto"/>
              <w:right w:val="single" w:sz="2" w:space="0" w:color="F2F2F2"/>
            </w:tcBorders>
          </w:tcPr>
          <w:p w:rsidR="00B61069" w:rsidRPr="00795D67" w:rsidRDefault="006302BF" w:rsidP="00E04F53">
            <w:pPr>
              <w:pStyle w:val="31"/>
              <w:shd w:val="clear" w:color="auto" w:fill="auto"/>
              <w:spacing w:before="0" w:after="0" w:line="226" w:lineRule="exact"/>
              <w:ind w:left="64" w:right="-11"/>
              <w:jc w:val="both"/>
              <w:rPr>
                <w:color w:val="000000" w:themeColor="text1"/>
                <w:sz w:val="24"/>
                <w:szCs w:val="24"/>
              </w:rPr>
            </w:pPr>
            <w:r>
              <w:rPr>
                <w:color w:val="000000" w:themeColor="text1"/>
                <w:sz w:val="24"/>
                <w:szCs w:val="24"/>
              </w:rPr>
              <w:t>Ведущий с</w:t>
            </w:r>
            <w:r w:rsidR="00795D67">
              <w:rPr>
                <w:color w:val="000000" w:themeColor="text1"/>
                <w:sz w:val="24"/>
                <w:szCs w:val="24"/>
              </w:rPr>
              <w:t>пециалист</w:t>
            </w:r>
            <w:r>
              <w:rPr>
                <w:color w:val="000000" w:themeColor="text1"/>
                <w:sz w:val="24"/>
                <w:szCs w:val="24"/>
              </w:rPr>
              <w:t xml:space="preserve"> </w:t>
            </w:r>
            <w:r w:rsidR="00795D67">
              <w:rPr>
                <w:color w:val="000000" w:themeColor="text1"/>
                <w:sz w:val="24"/>
                <w:szCs w:val="24"/>
              </w:rPr>
              <w:t>-</w:t>
            </w:r>
            <w:r>
              <w:rPr>
                <w:color w:val="000000" w:themeColor="text1"/>
                <w:sz w:val="24"/>
                <w:szCs w:val="24"/>
              </w:rPr>
              <w:t xml:space="preserve"> </w:t>
            </w:r>
            <w:r w:rsidR="00795D67">
              <w:rPr>
                <w:color w:val="000000" w:themeColor="text1"/>
                <w:sz w:val="24"/>
                <w:szCs w:val="24"/>
              </w:rPr>
              <w:t xml:space="preserve">эксперт </w:t>
            </w:r>
            <w:r w:rsidR="00795D67" w:rsidRPr="00795D67">
              <w:rPr>
                <w:color w:val="000000" w:themeColor="text1"/>
                <w:sz w:val="24"/>
                <w:szCs w:val="24"/>
              </w:rPr>
              <w:t>территориального отдела</w:t>
            </w:r>
            <w:r w:rsidR="00795D67">
              <w:rPr>
                <w:color w:val="000000" w:themeColor="text1"/>
                <w:sz w:val="24"/>
                <w:szCs w:val="24"/>
              </w:rPr>
              <w:t xml:space="preserve"> </w:t>
            </w:r>
            <w:r w:rsidR="00795D67" w:rsidRPr="00795D67">
              <w:rPr>
                <w:color w:val="000000" w:themeColor="text1"/>
                <w:sz w:val="24"/>
                <w:szCs w:val="24"/>
              </w:rPr>
              <w:t>Управления Роспотребнадзора по Томской области</w:t>
            </w:r>
            <w:r w:rsidR="00795D67">
              <w:rPr>
                <w:color w:val="000000" w:themeColor="text1"/>
                <w:sz w:val="24"/>
                <w:szCs w:val="24"/>
              </w:rPr>
              <w:t xml:space="preserve"> </w:t>
            </w:r>
            <w:r w:rsidR="00795D67" w:rsidRPr="00795D67">
              <w:rPr>
                <w:color w:val="000000" w:themeColor="text1"/>
                <w:sz w:val="24"/>
                <w:szCs w:val="24"/>
              </w:rPr>
              <w:t xml:space="preserve">в </w:t>
            </w:r>
            <w:proofErr w:type="gramStart"/>
            <w:r w:rsidR="00795D67" w:rsidRPr="00795D67">
              <w:rPr>
                <w:color w:val="000000" w:themeColor="text1"/>
                <w:sz w:val="24"/>
                <w:szCs w:val="24"/>
              </w:rPr>
              <w:t>г</w:t>
            </w:r>
            <w:proofErr w:type="gramEnd"/>
            <w:r w:rsidR="00795D67" w:rsidRPr="00795D67">
              <w:rPr>
                <w:color w:val="000000" w:themeColor="text1"/>
                <w:sz w:val="24"/>
                <w:szCs w:val="24"/>
              </w:rPr>
              <w:t>. Стрежевом </w:t>
            </w:r>
            <w:r w:rsidR="00795D67" w:rsidRPr="00795D67">
              <w:t xml:space="preserve"> </w:t>
            </w:r>
          </w:p>
        </w:tc>
        <w:tc>
          <w:tcPr>
            <w:tcW w:w="2835" w:type="dxa"/>
            <w:tcBorders>
              <w:top w:val="single" w:sz="2" w:space="0" w:color="F2F2F2"/>
              <w:left w:val="single" w:sz="2" w:space="0" w:color="F2F2F2"/>
              <w:bottom w:val="single" w:sz="4" w:space="0" w:color="auto"/>
              <w:right w:val="single" w:sz="2" w:space="0" w:color="F2F2F2"/>
            </w:tcBorders>
          </w:tcPr>
          <w:p w:rsidR="00B61069" w:rsidRPr="00795D67" w:rsidRDefault="00847CEA" w:rsidP="00E04F53">
            <w:pPr>
              <w:ind w:left="284" w:right="-11" w:firstLine="567"/>
              <w:jc w:val="both"/>
              <w:rPr>
                <w:lang w:eastAsia="en-US"/>
              </w:rPr>
            </w:pPr>
            <w:r w:rsidRPr="00847CEA">
              <w:rPr>
                <w:noProof/>
              </w:rPr>
              <w:drawing>
                <wp:inline distT="0" distB="0" distL="0" distR="0">
                  <wp:extent cx="1025004" cy="477672"/>
                  <wp:effectExtent l="19050" t="0" r="3696" b="0"/>
                  <wp:docPr id="4" name="Рисунок 1"/>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17" cstate="print"/>
                          <a:srcRect l="43221" t="87663" r="36383" b="5806"/>
                          <a:stretch>
                            <a:fillRect/>
                          </a:stretch>
                        </pic:blipFill>
                        <pic:spPr>
                          <a:xfrm>
                            <a:off x="0" y="0"/>
                            <a:ext cx="1036834" cy="483185"/>
                          </a:xfrm>
                          <a:prstGeom prst="rect">
                            <a:avLst/>
                          </a:prstGeom>
                        </pic:spPr>
                      </pic:pic>
                    </a:graphicData>
                  </a:graphic>
                </wp:inline>
              </w:drawing>
            </w:r>
          </w:p>
        </w:tc>
        <w:tc>
          <w:tcPr>
            <w:tcW w:w="2557" w:type="dxa"/>
            <w:tcBorders>
              <w:top w:val="single" w:sz="2" w:space="0" w:color="F2F2F2"/>
              <w:left w:val="single" w:sz="2" w:space="0" w:color="F2F2F2"/>
              <w:bottom w:val="single" w:sz="4" w:space="0" w:color="auto"/>
              <w:right w:val="single" w:sz="2" w:space="0" w:color="F2F2F2"/>
            </w:tcBorders>
            <w:vAlign w:val="center"/>
          </w:tcPr>
          <w:p w:rsidR="00B61069" w:rsidRPr="00795D67" w:rsidRDefault="00795D67" w:rsidP="00E04F53">
            <w:pPr>
              <w:ind w:left="33" w:right="-11"/>
            </w:pPr>
            <w:r w:rsidRPr="00795D67">
              <w:rPr>
                <w:color w:val="000000" w:themeColor="text1"/>
              </w:rPr>
              <w:t xml:space="preserve">Д. В. </w:t>
            </w:r>
            <w:proofErr w:type="spellStart"/>
            <w:r w:rsidRPr="00795D67">
              <w:rPr>
                <w:color w:val="000000" w:themeColor="text1"/>
              </w:rPr>
              <w:t>Перевалова</w:t>
            </w:r>
            <w:proofErr w:type="spellEnd"/>
            <w:r w:rsidRPr="00795D67">
              <w:rPr>
                <w:color w:val="000000" w:themeColor="text1"/>
              </w:rPr>
              <w:t xml:space="preserve">                                                           </w:t>
            </w:r>
          </w:p>
        </w:tc>
      </w:tr>
      <w:tr w:rsidR="00B61069" w:rsidRPr="00CB0C46" w:rsidTr="00E04F53">
        <w:trPr>
          <w:jc w:val="center"/>
        </w:trPr>
        <w:tc>
          <w:tcPr>
            <w:tcW w:w="4542"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E04F53">
            <w:pPr>
              <w:ind w:left="284" w:right="-11" w:firstLine="567"/>
              <w:jc w:val="center"/>
              <w:rPr>
                <w:vertAlign w:val="superscript"/>
                <w:lang w:eastAsia="en-US"/>
              </w:rPr>
            </w:pPr>
            <w:r w:rsidRPr="00CB0C46">
              <w:rPr>
                <w:vertAlign w:val="superscript"/>
              </w:rPr>
              <w:t>(должность лица, составившего  предписание)</w:t>
            </w:r>
          </w:p>
        </w:tc>
        <w:tc>
          <w:tcPr>
            <w:tcW w:w="2835"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E04F53">
            <w:pPr>
              <w:ind w:left="284" w:right="-11" w:firstLine="567"/>
              <w:jc w:val="center"/>
              <w:rPr>
                <w:vertAlign w:val="superscript"/>
                <w:lang w:eastAsia="en-US"/>
              </w:rPr>
            </w:pPr>
            <w:r w:rsidRPr="00CB0C46">
              <w:rPr>
                <w:vertAlign w:val="superscript"/>
              </w:rPr>
              <w:t>(подпись)</w:t>
            </w:r>
          </w:p>
        </w:tc>
        <w:tc>
          <w:tcPr>
            <w:tcW w:w="2557" w:type="dxa"/>
            <w:tcBorders>
              <w:top w:val="single" w:sz="4" w:space="0" w:color="auto"/>
              <w:left w:val="single" w:sz="2" w:space="0" w:color="F2F2F2"/>
              <w:bottom w:val="single" w:sz="2" w:space="0" w:color="F2F2F2"/>
              <w:right w:val="single" w:sz="2" w:space="0" w:color="F2F2F2"/>
            </w:tcBorders>
            <w:hideMark/>
          </w:tcPr>
          <w:p w:rsidR="00B61069" w:rsidRPr="00CB0C46" w:rsidRDefault="00B61069" w:rsidP="00E04F53">
            <w:pPr>
              <w:ind w:left="284" w:right="-11" w:firstLine="567"/>
              <w:jc w:val="center"/>
              <w:rPr>
                <w:vertAlign w:val="superscript"/>
                <w:lang w:eastAsia="en-US"/>
              </w:rPr>
            </w:pPr>
            <w:r w:rsidRPr="00CB0C46">
              <w:rPr>
                <w:vertAlign w:val="superscript"/>
              </w:rPr>
              <w:t>(инициалы и фамилия)</w:t>
            </w:r>
          </w:p>
        </w:tc>
      </w:tr>
    </w:tbl>
    <w:p w:rsidR="00B61069" w:rsidRPr="00CB0C46" w:rsidRDefault="00B61069" w:rsidP="00E04F53">
      <w:pPr>
        <w:autoSpaceDE w:val="0"/>
        <w:autoSpaceDN w:val="0"/>
        <w:adjustRightInd w:val="0"/>
        <w:ind w:right="-11" w:firstLine="567"/>
        <w:jc w:val="both"/>
      </w:pPr>
    </w:p>
    <w:p w:rsidR="00847CEA" w:rsidRDefault="00B61069" w:rsidP="00E04F53">
      <w:pPr>
        <w:autoSpaceDE w:val="0"/>
        <w:autoSpaceDN w:val="0"/>
        <w:adjustRightInd w:val="0"/>
        <w:ind w:left="284" w:right="-11" w:firstLine="567"/>
        <w:jc w:val="both"/>
      </w:pPr>
      <w:r w:rsidRPr="00CB0C46">
        <w:t>С предписанием ознакомле</w:t>
      </w:r>
      <w:proofErr w:type="gramStart"/>
      <w:r w:rsidRPr="00CB0C46">
        <w:t>н(</w:t>
      </w:r>
      <w:proofErr w:type="gramEnd"/>
      <w:r w:rsidRPr="00CB0C46">
        <w:t>а)</w:t>
      </w:r>
      <w:r w:rsidR="00CB0C46">
        <w:t xml:space="preserve"> «</w:t>
      </w:r>
      <w:r w:rsidR="00311FA0">
        <w:t xml:space="preserve">     </w:t>
      </w:r>
      <w:r w:rsidRPr="00CB0C46">
        <w:t xml:space="preserve">» </w:t>
      </w:r>
      <w:r w:rsidR="00E47C81">
        <w:t>март</w:t>
      </w:r>
      <w:r w:rsidR="0098092E">
        <w:t xml:space="preserve"> </w:t>
      </w:r>
      <w:r w:rsidRPr="00CB0C46">
        <w:t>20</w:t>
      </w:r>
      <w:r w:rsidR="00CB0C46">
        <w:t>2</w:t>
      </w:r>
      <w:r w:rsidR="00BE0CCD">
        <w:t>5</w:t>
      </w:r>
      <w:r w:rsidR="00CB0C46">
        <w:t xml:space="preserve"> </w:t>
      </w:r>
      <w:r w:rsidRPr="00CB0C46">
        <w:t xml:space="preserve">г.  </w:t>
      </w:r>
      <w:r w:rsidR="00CB0C46">
        <w:t xml:space="preserve">                                                                                            </w:t>
      </w:r>
    </w:p>
    <w:p w:rsidR="00847CEA" w:rsidRDefault="00847CEA" w:rsidP="00E04F53">
      <w:pPr>
        <w:autoSpaceDE w:val="0"/>
        <w:autoSpaceDN w:val="0"/>
        <w:adjustRightInd w:val="0"/>
        <w:ind w:left="284" w:right="-11" w:firstLine="567"/>
        <w:jc w:val="both"/>
      </w:pPr>
    </w:p>
    <w:p w:rsidR="00B61069" w:rsidRPr="00CB0C46" w:rsidRDefault="00847CEA" w:rsidP="00E04F53">
      <w:pPr>
        <w:autoSpaceDE w:val="0"/>
        <w:autoSpaceDN w:val="0"/>
        <w:adjustRightInd w:val="0"/>
        <w:ind w:left="284" w:right="-11" w:firstLine="567"/>
        <w:jc w:val="both"/>
      </w:pPr>
      <w:r>
        <w:t xml:space="preserve">                                                                                     </w:t>
      </w:r>
      <w:r w:rsidR="00B3051A">
        <w:t>___________</w:t>
      </w:r>
      <w:r w:rsidR="00B61069" w:rsidRPr="00CB0C46">
        <w:t xml:space="preserve"> </w:t>
      </w:r>
      <w:r w:rsidR="00B3051A">
        <w:t xml:space="preserve">              _______________</w:t>
      </w:r>
    </w:p>
    <w:p w:rsidR="00B61069" w:rsidRPr="00073BAF" w:rsidRDefault="00B3051A" w:rsidP="00E04F53">
      <w:pPr>
        <w:autoSpaceDE w:val="0"/>
        <w:autoSpaceDN w:val="0"/>
        <w:adjustRightInd w:val="0"/>
        <w:ind w:left="284" w:right="-11" w:firstLine="567"/>
        <w:jc w:val="both"/>
        <w:rPr>
          <w:vertAlign w:val="superscript"/>
        </w:rPr>
      </w:pPr>
      <w:r>
        <w:t xml:space="preserve">                      </w:t>
      </w:r>
      <w:r w:rsidR="00B61069" w:rsidRPr="00CB0C46">
        <w:t xml:space="preserve">                                          </w:t>
      </w:r>
      <w:r w:rsidR="00B61069" w:rsidRPr="00CB0C46">
        <w:tab/>
      </w:r>
      <w:r w:rsidR="00B61069" w:rsidRPr="00CB0C46">
        <w:rPr>
          <w:vertAlign w:val="superscript"/>
        </w:rPr>
        <w:t xml:space="preserve">     </w:t>
      </w:r>
      <w:r>
        <w:rPr>
          <w:vertAlign w:val="superscript"/>
        </w:rPr>
        <w:t xml:space="preserve">                   </w:t>
      </w:r>
      <w:r w:rsidR="00B61069" w:rsidRPr="00CB0C46">
        <w:rPr>
          <w:vertAlign w:val="superscript"/>
        </w:rPr>
        <w:t xml:space="preserve">                 (подпись)</w:t>
      </w:r>
      <w:r w:rsidR="00B61069" w:rsidRPr="00CB0C46">
        <w:t xml:space="preserve">                      </w:t>
      </w:r>
      <w:r w:rsidR="00B61069" w:rsidRPr="00CB0C46">
        <w:rPr>
          <w:vertAlign w:val="superscript"/>
        </w:rPr>
        <w:t>(инициалы и фамилия)</w:t>
      </w:r>
    </w:p>
    <w:p w:rsidR="00E47C81" w:rsidRDefault="00B61069" w:rsidP="00E04F53">
      <w:pPr>
        <w:autoSpaceDE w:val="0"/>
        <w:autoSpaceDN w:val="0"/>
        <w:adjustRightInd w:val="0"/>
        <w:ind w:left="284" w:right="-11"/>
        <w:jc w:val="both"/>
      </w:pPr>
      <w:r w:rsidRPr="00CB0C46">
        <w:t>Предписание направлено по адресу:</w:t>
      </w:r>
      <w:r w:rsidR="00073BAF" w:rsidRPr="00073BAF">
        <w:rPr>
          <w:rFonts w:ascii="Arial" w:hAnsi="Arial" w:cs="Arial"/>
          <w:color w:val="999999"/>
          <w:sz w:val="15"/>
          <w:szCs w:val="15"/>
          <w:shd w:val="clear" w:color="auto" w:fill="FFFFFF"/>
        </w:rPr>
        <w:t xml:space="preserve"> </w:t>
      </w:r>
      <w:hyperlink r:id="rId18" w:history="1">
        <w:r w:rsidR="002807BF" w:rsidRPr="008D5C86">
          <w:rPr>
            <w:rStyle w:val="ac"/>
            <w:shd w:val="clear" w:color="auto" w:fill="FFFFFF"/>
          </w:rPr>
          <w:t>school-lukashkin-yar@aleksandr.gov70.ru</w:t>
        </w:r>
      </w:hyperlink>
    </w:p>
    <w:p w:rsidR="00B61069" w:rsidRDefault="00B61069" w:rsidP="00E04F53">
      <w:pPr>
        <w:autoSpaceDE w:val="0"/>
        <w:autoSpaceDN w:val="0"/>
        <w:adjustRightInd w:val="0"/>
        <w:ind w:left="284" w:right="-11"/>
        <w:jc w:val="both"/>
      </w:pPr>
      <w:r w:rsidRPr="00CB0C46">
        <w:t>___________________________________________________________________________</w:t>
      </w:r>
    </w:p>
    <w:p w:rsidR="00304FFD" w:rsidRDefault="00304FFD" w:rsidP="00E04F53">
      <w:pPr>
        <w:autoSpaceDE w:val="0"/>
        <w:autoSpaceDN w:val="0"/>
        <w:adjustRightInd w:val="0"/>
        <w:ind w:left="284" w:right="-11"/>
        <w:jc w:val="both"/>
      </w:pPr>
    </w:p>
    <w:sectPr w:rsidR="00304FFD" w:rsidSect="00A8094F">
      <w:headerReference w:type="default" r:id="rId19"/>
      <w:pgSz w:w="11906" w:h="16838"/>
      <w:pgMar w:top="851" w:right="991" w:bottom="993"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38D" w:rsidRDefault="0015638D" w:rsidP="003336D8">
      <w:r>
        <w:separator/>
      </w:r>
    </w:p>
  </w:endnote>
  <w:endnote w:type="continuationSeparator" w:id="0">
    <w:p w:rsidR="0015638D" w:rsidRDefault="0015638D" w:rsidP="00333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Sylfaen"/>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38D" w:rsidRDefault="0015638D" w:rsidP="003336D8">
      <w:r>
        <w:separator/>
      </w:r>
    </w:p>
  </w:footnote>
  <w:footnote w:type="continuationSeparator" w:id="0">
    <w:p w:rsidR="0015638D" w:rsidRDefault="0015638D" w:rsidP="00333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29126"/>
      <w:docPartObj>
        <w:docPartGallery w:val="Page Numbers (Top of Page)"/>
        <w:docPartUnique/>
      </w:docPartObj>
    </w:sdtPr>
    <w:sdtContent>
      <w:p w:rsidR="00023C3F" w:rsidRDefault="00C33D98">
        <w:pPr>
          <w:pStyle w:val="af5"/>
          <w:jc w:val="center"/>
        </w:pPr>
        <w:fldSimple w:instr=" PAGE   \* MERGEFORMAT ">
          <w:r w:rsidR="007C1812">
            <w:rPr>
              <w:noProof/>
            </w:rPr>
            <w:t>6</w:t>
          </w:r>
        </w:fldSimple>
      </w:p>
    </w:sdtContent>
  </w:sdt>
  <w:p w:rsidR="00023C3F" w:rsidRDefault="00023C3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E6"/>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C0667"/>
    <w:multiLevelType w:val="hybridMultilevel"/>
    <w:tmpl w:val="191EE942"/>
    <w:lvl w:ilvl="0" w:tplc="DD048F12">
      <w:start w:val="1"/>
      <w:numFmt w:val="decimal"/>
      <w:lvlText w:val="%1)"/>
      <w:lvlJc w:val="left"/>
      <w:pPr>
        <w:ind w:left="107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A20D7"/>
    <w:multiLevelType w:val="hybridMultilevel"/>
    <w:tmpl w:val="828E2234"/>
    <w:lvl w:ilvl="0" w:tplc="92BCBA2A">
      <w:start w:val="1"/>
      <w:numFmt w:val="decimal"/>
      <w:lvlText w:val="%1)"/>
      <w:lvlJc w:val="left"/>
      <w:pPr>
        <w:ind w:left="720" w:hanging="360"/>
      </w:pPr>
      <w:rPr>
        <w:rFonts w:ascii="Times New Roman" w:eastAsia="Times New Roman" w:hAnsi="Times New Roman" w:cs="Times New Roman"/>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92F9E"/>
    <w:multiLevelType w:val="hybridMultilevel"/>
    <w:tmpl w:val="A7564240"/>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54F31"/>
    <w:multiLevelType w:val="hybridMultilevel"/>
    <w:tmpl w:val="191EE942"/>
    <w:lvl w:ilvl="0" w:tplc="DD048F12">
      <w:start w:val="1"/>
      <w:numFmt w:val="decimal"/>
      <w:lvlText w:val="%1)"/>
      <w:lvlJc w:val="left"/>
      <w:pPr>
        <w:ind w:left="107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212D4"/>
    <w:multiLevelType w:val="hybridMultilevel"/>
    <w:tmpl w:val="828E2234"/>
    <w:lvl w:ilvl="0" w:tplc="92BCBA2A">
      <w:start w:val="1"/>
      <w:numFmt w:val="decimal"/>
      <w:lvlText w:val="%1)"/>
      <w:lvlJc w:val="left"/>
      <w:pPr>
        <w:ind w:left="720" w:hanging="360"/>
      </w:pPr>
      <w:rPr>
        <w:rFonts w:ascii="Times New Roman" w:eastAsia="Times New Roman" w:hAnsi="Times New Roman" w:cs="Times New Roman"/>
        <w:i w:val="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1940B1"/>
    <w:multiLevelType w:val="hybridMultilevel"/>
    <w:tmpl w:val="191EE942"/>
    <w:lvl w:ilvl="0" w:tplc="DD048F12">
      <w:start w:val="1"/>
      <w:numFmt w:val="decimal"/>
      <w:lvlText w:val="%1)"/>
      <w:lvlJc w:val="left"/>
      <w:pPr>
        <w:ind w:left="107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685417"/>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B7919"/>
    <w:multiLevelType w:val="hybridMultilevel"/>
    <w:tmpl w:val="1B0E5EBE"/>
    <w:lvl w:ilvl="0" w:tplc="BF9C7A3E">
      <w:start w:val="1"/>
      <w:numFmt w:val="decimal"/>
      <w:lvlText w:val="%1)"/>
      <w:lvlJc w:val="left"/>
      <w:pPr>
        <w:ind w:left="1086" w:hanging="6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9C22D6B"/>
    <w:multiLevelType w:val="hybridMultilevel"/>
    <w:tmpl w:val="C7242B48"/>
    <w:lvl w:ilvl="0" w:tplc="DD048F12">
      <w:start w:val="1"/>
      <w:numFmt w:val="decimal"/>
      <w:lvlText w:val="%1)"/>
      <w:lvlJc w:val="left"/>
      <w:pPr>
        <w:ind w:left="72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366DE2"/>
    <w:multiLevelType w:val="hybridMultilevel"/>
    <w:tmpl w:val="981C07DA"/>
    <w:lvl w:ilvl="0" w:tplc="9034A23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C26D12"/>
    <w:multiLevelType w:val="hybridMultilevel"/>
    <w:tmpl w:val="191EE942"/>
    <w:lvl w:ilvl="0" w:tplc="DD048F12">
      <w:start w:val="1"/>
      <w:numFmt w:val="decimal"/>
      <w:lvlText w:val="%1)"/>
      <w:lvlJc w:val="left"/>
      <w:pPr>
        <w:ind w:left="107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F173F1"/>
    <w:multiLevelType w:val="hybridMultilevel"/>
    <w:tmpl w:val="191EE942"/>
    <w:lvl w:ilvl="0" w:tplc="DD048F12">
      <w:start w:val="1"/>
      <w:numFmt w:val="decimal"/>
      <w:lvlText w:val="%1)"/>
      <w:lvlJc w:val="left"/>
      <w:pPr>
        <w:ind w:left="1070" w:hanging="360"/>
      </w:pPr>
      <w:rPr>
        <w:rFonts w:ascii="Times New Roman" w:eastAsia="Times New Roman"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5"/>
  </w:num>
  <w:num w:numId="9">
    <w:abstractNumId w:val="6"/>
  </w:num>
  <w:num w:numId="10">
    <w:abstractNumId w:val="11"/>
  </w:num>
  <w:num w:numId="11">
    <w:abstractNumId w:val="4"/>
  </w:num>
  <w:num w:numId="12">
    <w:abstractNumId w:val="10"/>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C4B17"/>
    <w:rsid w:val="000100ED"/>
    <w:rsid w:val="00020313"/>
    <w:rsid w:val="00023C3F"/>
    <w:rsid w:val="00024785"/>
    <w:rsid w:val="0004638A"/>
    <w:rsid w:val="00073BAF"/>
    <w:rsid w:val="00077DDE"/>
    <w:rsid w:val="00081DEB"/>
    <w:rsid w:val="000A0EEE"/>
    <w:rsid w:val="000A345F"/>
    <w:rsid w:val="000A516A"/>
    <w:rsid w:val="000E6B37"/>
    <w:rsid w:val="0015638D"/>
    <w:rsid w:val="00170CE5"/>
    <w:rsid w:val="00191743"/>
    <w:rsid w:val="001B3628"/>
    <w:rsid w:val="001C2F8F"/>
    <w:rsid w:val="001C48E3"/>
    <w:rsid w:val="001D7321"/>
    <w:rsid w:val="00221436"/>
    <w:rsid w:val="0022353E"/>
    <w:rsid w:val="00243E2D"/>
    <w:rsid w:val="00262F9D"/>
    <w:rsid w:val="002807BF"/>
    <w:rsid w:val="002C4B17"/>
    <w:rsid w:val="002D6C8C"/>
    <w:rsid w:val="002F3D2B"/>
    <w:rsid w:val="00304FFD"/>
    <w:rsid w:val="00311FA0"/>
    <w:rsid w:val="0031321B"/>
    <w:rsid w:val="00314CD9"/>
    <w:rsid w:val="00316A64"/>
    <w:rsid w:val="0031743D"/>
    <w:rsid w:val="003336D8"/>
    <w:rsid w:val="00357F8D"/>
    <w:rsid w:val="003610F4"/>
    <w:rsid w:val="00365342"/>
    <w:rsid w:val="0036596A"/>
    <w:rsid w:val="00391D00"/>
    <w:rsid w:val="003B06FC"/>
    <w:rsid w:val="003C6BA6"/>
    <w:rsid w:val="003C7268"/>
    <w:rsid w:val="003E1F47"/>
    <w:rsid w:val="003F2084"/>
    <w:rsid w:val="003F5E4E"/>
    <w:rsid w:val="00423F14"/>
    <w:rsid w:val="00432F93"/>
    <w:rsid w:val="00435539"/>
    <w:rsid w:val="00461BAD"/>
    <w:rsid w:val="00475C28"/>
    <w:rsid w:val="004809DF"/>
    <w:rsid w:val="00490382"/>
    <w:rsid w:val="004D619E"/>
    <w:rsid w:val="004D64F7"/>
    <w:rsid w:val="004F252B"/>
    <w:rsid w:val="004F432D"/>
    <w:rsid w:val="0050616C"/>
    <w:rsid w:val="00525446"/>
    <w:rsid w:val="00532C45"/>
    <w:rsid w:val="00544B8F"/>
    <w:rsid w:val="005A3137"/>
    <w:rsid w:val="005A7E43"/>
    <w:rsid w:val="005B790B"/>
    <w:rsid w:val="006302BF"/>
    <w:rsid w:val="006700D2"/>
    <w:rsid w:val="00677335"/>
    <w:rsid w:val="006B4241"/>
    <w:rsid w:val="006B5493"/>
    <w:rsid w:val="006C6071"/>
    <w:rsid w:val="006D21A7"/>
    <w:rsid w:val="007010A1"/>
    <w:rsid w:val="00706E20"/>
    <w:rsid w:val="00720576"/>
    <w:rsid w:val="00730767"/>
    <w:rsid w:val="00774107"/>
    <w:rsid w:val="00795D67"/>
    <w:rsid w:val="007A357C"/>
    <w:rsid w:val="007C1812"/>
    <w:rsid w:val="007C3F15"/>
    <w:rsid w:val="007E2781"/>
    <w:rsid w:val="007F0A71"/>
    <w:rsid w:val="00840ADD"/>
    <w:rsid w:val="00847CEA"/>
    <w:rsid w:val="00862737"/>
    <w:rsid w:val="008815B6"/>
    <w:rsid w:val="00891EBF"/>
    <w:rsid w:val="00896862"/>
    <w:rsid w:val="008E4DCF"/>
    <w:rsid w:val="0091728D"/>
    <w:rsid w:val="00932130"/>
    <w:rsid w:val="00936477"/>
    <w:rsid w:val="0098092E"/>
    <w:rsid w:val="009B0E94"/>
    <w:rsid w:val="009B7C5A"/>
    <w:rsid w:val="009F215E"/>
    <w:rsid w:val="00A13DA4"/>
    <w:rsid w:val="00A24643"/>
    <w:rsid w:val="00A42BF7"/>
    <w:rsid w:val="00A44C5D"/>
    <w:rsid w:val="00A8094F"/>
    <w:rsid w:val="00A92377"/>
    <w:rsid w:val="00AE4082"/>
    <w:rsid w:val="00B17501"/>
    <w:rsid w:val="00B22ADF"/>
    <w:rsid w:val="00B3051A"/>
    <w:rsid w:val="00B61069"/>
    <w:rsid w:val="00B815E6"/>
    <w:rsid w:val="00BA4A67"/>
    <w:rsid w:val="00BA6878"/>
    <w:rsid w:val="00BE0CCD"/>
    <w:rsid w:val="00C03C68"/>
    <w:rsid w:val="00C11991"/>
    <w:rsid w:val="00C26FE6"/>
    <w:rsid w:val="00C33D98"/>
    <w:rsid w:val="00C44E9B"/>
    <w:rsid w:val="00C710C8"/>
    <w:rsid w:val="00C85244"/>
    <w:rsid w:val="00C90586"/>
    <w:rsid w:val="00CA009F"/>
    <w:rsid w:val="00CB0C46"/>
    <w:rsid w:val="00CE2F74"/>
    <w:rsid w:val="00CF6828"/>
    <w:rsid w:val="00D06141"/>
    <w:rsid w:val="00D07C42"/>
    <w:rsid w:val="00D36403"/>
    <w:rsid w:val="00D377CA"/>
    <w:rsid w:val="00D62F51"/>
    <w:rsid w:val="00D85A34"/>
    <w:rsid w:val="00D8670C"/>
    <w:rsid w:val="00D86845"/>
    <w:rsid w:val="00DA342E"/>
    <w:rsid w:val="00DD5C2E"/>
    <w:rsid w:val="00DF20D1"/>
    <w:rsid w:val="00E04F53"/>
    <w:rsid w:val="00E1111C"/>
    <w:rsid w:val="00E1529F"/>
    <w:rsid w:val="00E2293B"/>
    <w:rsid w:val="00E342F5"/>
    <w:rsid w:val="00E36141"/>
    <w:rsid w:val="00E47C81"/>
    <w:rsid w:val="00E54075"/>
    <w:rsid w:val="00E57735"/>
    <w:rsid w:val="00E64D6D"/>
    <w:rsid w:val="00E72A13"/>
    <w:rsid w:val="00E86A1D"/>
    <w:rsid w:val="00F038CA"/>
    <w:rsid w:val="00F24BA4"/>
    <w:rsid w:val="00F273EB"/>
    <w:rsid w:val="00F34C85"/>
    <w:rsid w:val="00F64D7A"/>
    <w:rsid w:val="00F807B9"/>
    <w:rsid w:val="00F90692"/>
    <w:rsid w:val="00FB42BD"/>
    <w:rsid w:val="00FB46CA"/>
    <w:rsid w:val="00FC65FB"/>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4B17"/>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2C4B17"/>
    <w:pPr>
      <w:keepNext/>
      <w:autoSpaceDE w:val="0"/>
      <w:autoSpaceDN w:val="0"/>
      <w:adjustRightInd w:val="0"/>
      <w:jc w:val="both"/>
      <w:outlineLvl w:val="3"/>
    </w:pPr>
    <w:rPr>
      <w:szCs w:val="20"/>
    </w:rPr>
  </w:style>
  <w:style w:type="paragraph" w:styleId="5">
    <w:name w:val="heading 5"/>
    <w:basedOn w:val="a"/>
    <w:next w:val="a"/>
    <w:link w:val="50"/>
    <w:uiPriority w:val="9"/>
    <w:semiHidden/>
    <w:unhideWhenUsed/>
    <w:qFormat/>
    <w:rsid w:val="002C4B1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4B17"/>
    <w:pPr>
      <w:widowControl w:val="0"/>
      <w:autoSpaceDE w:val="0"/>
      <w:autoSpaceDN w:val="0"/>
      <w:adjustRightInd w:val="0"/>
      <w:jc w:val="center"/>
    </w:pPr>
    <w:rPr>
      <w:rFonts w:ascii="Arial" w:hAnsi="Arial" w:cs="Arial"/>
      <w:b/>
      <w:bCs/>
      <w:sz w:val="28"/>
      <w:szCs w:val="22"/>
    </w:rPr>
  </w:style>
  <w:style w:type="character" w:customStyle="1" w:styleId="a4">
    <w:name w:val="Название Знак"/>
    <w:basedOn w:val="a0"/>
    <w:link w:val="a3"/>
    <w:rsid w:val="002C4B17"/>
    <w:rPr>
      <w:rFonts w:ascii="Arial" w:eastAsia="Times New Roman" w:hAnsi="Arial" w:cs="Arial"/>
      <w:b/>
      <w:bCs/>
      <w:sz w:val="28"/>
      <w:lang w:eastAsia="ru-RU"/>
    </w:rPr>
  </w:style>
  <w:style w:type="paragraph" w:styleId="a5">
    <w:name w:val="Body Text"/>
    <w:basedOn w:val="a"/>
    <w:link w:val="a6"/>
    <w:rsid w:val="002C4B17"/>
    <w:pPr>
      <w:widowControl w:val="0"/>
      <w:autoSpaceDE w:val="0"/>
      <w:autoSpaceDN w:val="0"/>
      <w:adjustRightInd w:val="0"/>
    </w:pPr>
    <w:rPr>
      <w:rFonts w:ascii="Courier New" w:hAnsi="Courier New" w:cs="Courier New"/>
      <w:color w:val="000000"/>
      <w:szCs w:val="22"/>
    </w:rPr>
  </w:style>
  <w:style w:type="character" w:customStyle="1" w:styleId="a6">
    <w:name w:val="Основной текст Знак"/>
    <w:basedOn w:val="a0"/>
    <w:link w:val="a5"/>
    <w:rsid w:val="002C4B17"/>
    <w:rPr>
      <w:rFonts w:ascii="Courier New" w:eastAsia="Times New Roman" w:hAnsi="Courier New" w:cs="Courier New"/>
      <w:color w:val="000000"/>
      <w:sz w:val="24"/>
      <w:lang w:eastAsia="ru-RU"/>
    </w:rPr>
  </w:style>
  <w:style w:type="paragraph" w:styleId="2">
    <w:name w:val="Body Text 2"/>
    <w:basedOn w:val="a"/>
    <w:link w:val="20"/>
    <w:rsid w:val="002C4B17"/>
    <w:pPr>
      <w:jc w:val="center"/>
    </w:pPr>
    <w:rPr>
      <w:b/>
      <w:bCs/>
      <w:sz w:val="28"/>
    </w:rPr>
  </w:style>
  <w:style w:type="character" w:customStyle="1" w:styleId="20">
    <w:name w:val="Основной текст 2 Знак"/>
    <w:basedOn w:val="a0"/>
    <w:link w:val="2"/>
    <w:rsid w:val="002C4B17"/>
    <w:rPr>
      <w:rFonts w:ascii="Times New Roman" w:eastAsia="Times New Roman" w:hAnsi="Times New Roman" w:cs="Times New Roman"/>
      <w:b/>
      <w:bCs/>
      <w:sz w:val="28"/>
      <w:szCs w:val="24"/>
      <w:lang w:eastAsia="ru-RU"/>
    </w:rPr>
  </w:style>
  <w:style w:type="paragraph" w:styleId="a7">
    <w:name w:val="Body Text Indent"/>
    <w:basedOn w:val="a"/>
    <w:link w:val="a8"/>
    <w:rsid w:val="002C4B17"/>
    <w:pPr>
      <w:suppressAutoHyphens/>
      <w:spacing w:after="120"/>
      <w:ind w:left="283"/>
    </w:pPr>
    <w:rPr>
      <w:lang w:eastAsia="ar-SA"/>
    </w:rPr>
  </w:style>
  <w:style w:type="character" w:customStyle="1" w:styleId="a8">
    <w:name w:val="Основной текст с отступом Знак"/>
    <w:basedOn w:val="a0"/>
    <w:link w:val="a7"/>
    <w:rsid w:val="002C4B17"/>
    <w:rPr>
      <w:rFonts w:ascii="Times New Roman" w:eastAsia="Times New Roman" w:hAnsi="Times New Roman" w:cs="Times New Roman"/>
      <w:sz w:val="24"/>
      <w:szCs w:val="24"/>
      <w:lang w:eastAsia="ar-SA"/>
    </w:rPr>
  </w:style>
  <w:style w:type="character" w:styleId="a9">
    <w:name w:val="Emphasis"/>
    <w:basedOn w:val="a0"/>
    <w:qFormat/>
    <w:rsid w:val="002C4B17"/>
    <w:rPr>
      <w:i/>
      <w:iCs/>
    </w:rPr>
  </w:style>
  <w:style w:type="paragraph" w:customStyle="1" w:styleId="ConsPlusNonformat">
    <w:name w:val="ConsPlusNonformat"/>
    <w:link w:val="ConsPlusNonformat0"/>
    <w:rsid w:val="002C4B1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2C4B17"/>
    <w:pPr>
      <w:suppressAutoHyphens/>
      <w:spacing w:after="120"/>
    </w:pPr>
    <w:rPr>
      <w:sz w:val="16"/>
      <w:szCs w:val="16"/>
      <w:lang w:eastAsia="ar-SA"/>
    </w:rPr>
  </w:style>
  <w:style w:type="character" w:customStyle="1" w:styleId="30">
    <w:name w:val="Основной текст 3 Знак"/>
    <w:basedOn w:val="a0"/>
    <w:link w:val="3"/>
    <w:rsid w:val="002C4B17"/>
    <w:rPr>
      <w:rFonts w:ascii="Times New Roman" w:eastAsia="Times New Roman" w:hAnsi="Times New Roman" w:cs="Times New Roman"/>
      <w:sz w:val="16"/>
      <w:szCs w:val="16"/>
      <w:lang w:eastAsia="ar-SA"/>
    </w:rPr>
  </w:style>
  <w:style w:type="paragraph" w:styleId="aa">
    <w:name w:val="List Paragraph"/>
    <w:basedOn w:val="a"/>
    <w:uiPriority w:val="34"/>
    <w:qFormat/>
    <w:rsid w:val="002C4B17"/>
    <w:pPr>
      <w:suppressAutoHyphens/>
      <w:ind w:left="720"/>
      <w:contextualSpacing/>
    </w:pPr>
    <w:rPr>
      <w:lang w:eastAsia="ar-SA"/>
    </w:rPr>
  </w:style>
  <w:style w:type="character" w:customStyle="1" w:styleId="40">
    <w:name w:val="Заголовок 4 Знак"/>
    <w:basedOn w:val="a0"/>
    <w:link w:val="4"/>
    <w:rsid w:val="002C4B17"/>
    <w:rPr>
      <w:rFonts w:ascii="Times New Roman" w:eastAsia="Times New Roman" w:hAnsi="Times New Roman" w:cs="Times New Roman"/>
      <w:sz w:val="24"/>
      <w:szCs w:val="20"/>
      <w:lang w:eastAsia="ru-RU"/>
    </w:rPr>
  </w:style>
  <w:style w:type="paragraph" w:customStyle="1" w:styleId="ConsNonformat">
    <w:name w:val="ConsNonformat"/>
    <w:rsid w:val="002C4B17"/>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50">
    <w:name w:val="Заголовок 5 Знак"/>
    <w:basedOn w:val="a0"/>
    <w:link w:val="5"/>
    <w:uiPriority w:val="9"/>
    <w:semiHidden/>
    <w:rsid w:val="002C4B17"/>
    <w:rPr>
      <w:rFonts w:asciiTheme="majorHAnsi" w:eastAsiaTheme="majorEastAsia" w:hAnsiTheme="majorHAnsi" w:cstheme="majorBidi"/>
      <w:color w:val="243F60" w:themeColor="accent1" w:themeShade="7F"/>
      <w:sz w:val="24"/>
      <w:szCs w:val="24"/>
      <w:lang w:eastAsia="ru-RU"/>
    </w:rPr>
  </w:style>
  <w:style w:type="paragraph" w:customStyle="1" w:styleId="ConsNormal">
    <w:name w:val="ConsNormal"/>
    <w:rsid w:val="002C4B1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39"/>
    <w:rsid w:val="002C4B1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C4B17"/>
    <w:rPr>
      <w:rFonts w:ascii="Arial" w:eastAsia="Times New Roman" w:hAnsi="Arial" w:cs="Arial"/>
      <w:b/>
      <w:bCs/>
      <w:kern w:val="32"/>
      <w:sz w:val="32"/>
      <w:szCs w:val="32"/>
      <w:lang w:eastAsia="ru-RU"/>
    </w:rPr>
  </w:style>
  <w:style w:type="character" w:styleId="ac">
    <w:name w:val="Hyperlink"/>
    <w:basedOn w:val="a0"/>
    <w:rsid w:val="002C4B17"/>
    <w:rPr>
      <w:color w:val="0000FF"/>
      <w:u w:val="single"/>
    </w:rPr>
  </w:style>
  <w:style w:type="character" w:customStyle="1" w:styleId="ConsPlusNonformat0">
    <w:name w:val="ConsPlusNonformat Знак"/>
    <w:basedOn w:val="a0"/>
    <w:link w:val="ConsPlusNonformat"/>
    <w:locked/>
    <w:rsid w:val="002C4B17"/>
    <w:rPr>
      <w:rFonts w:ascii="Courier New" w:eastAsia="Times New Roman" w:hAnsi="Courier New" w:cs="Courier New"/>
      <w:sz w:val="20"/>
      <w:szCs w:val="20"/>
      <w:lang w:eastAsia="ru-RU"/>
    </w:rPr>
  </w:style>
  <w:style w:type="paragraph" w:styleId="ad">
    <w:name w:val="Subtitle"/>
    <w:basedOn w:val="a"/>
    <w:link w:val="ae"/>
    <w:qFormat/>
    <w:rsid w:val="00077DDE"/>
    <w:pPr>
      <w:jc w:val="center"/>
    </w:pPr>
    <w:rPr>
      <w:b/>
    </w:rPr>
  </w:style>
  <w:style w:type="character" w:customStyle="1" w:styleId="ae">
    <w:name w:val="Подзаголовок Знак"/>
    <w:basedOn w:val="a0"/>
    <w:link w:val="ad"/>
    <w:rsid w:val="00077DDE"/>
    <w:rPr>
      <w:rFonts w:ascii="Times New Roman" w:eastAsia="Times New Roman" w:hAnsi="Times New Roman" w:cs="Times New Roman"/>
      <w:b/>
      <w:sz w:val="24"/>
      <w:szCs w:val="24"/>
      <w:lang w:eastAsia="ru-RU"/>
    </w:rPr>
  </w:style>
  <w:style w:type="paragraph" w:styleId="af">
    <w:name w:val="Balloon Text"/>
    <w:basedOn w:val="a"/>
    <w:link w:val="af0"/>
    <w:uiPriority w:val="99"/>
    <w:semiHidden/>
    <w:unhideWhenUsed/>
    <w:rsid w:val="00CB0C46"/>
    <w:rPr>
      <w:rFonts w:ascii="Tahoma" w:hAnsi="Tahoma" w:cs="Tahoma"/>
      <w:sz w:val="16"/>
      <w:szCs w:val="16"/>
    </w:rPr>
  </w:style>
  <w:style w:type="character" w:customStyle="1" w:styleId="af0">
    <w:name w:val="Текст выноски Знак"/>
    <w:basedOn w:val="a0"/>
    <w:link w:val="af"/>
    <w:uiPriority w:val="99"/>
    <w:semiHidden/>
    <w:rsid w:val="00CB0C46"/>
    <w:rPr>
      <w:rFonts w:ascii="Tahoma" w:eastAsia="Times New Roman" w:hAnsi="Tahoma" w:cs="Tahoma"/>
      <w:sz w:val="16"/>
      <w:szCs w:val="16"/>
      <w:lang w:eastAsia="ru-RU"/>
    </w:rPr>
  </w:style>
  <w:style w:type="paragraph" w:customStyle="1" w:styleId="s1">
    <w:name w:val="s_1"/>
    <w:basedOn w:val="a"/>
    <w:rsid w:val="00CB0C46"/>
    <w:pPr>
      <w:spacing w:before="100" w:beforeAutospacing="1" w:after="100" w:afterAutospacing="1"/>
    </w:pPr>
  </w:style>
  <w:style w:type="character" w:customStyle="1" w:styleId="af1">
    <w:name w:val="Основной текст_"/>
    <w:basedOn w:val="a0"/>
    <w:link w:val="31"/>
    <w:rsid w:val="00CB0C46"/>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af1"/>
    <w:rsid w:val="00CB0C46"/>
    <w:pPr>
      <w:shd w:val="clear" w:color="auto" w:fill="FFFFFF"/>
      <w:spacing w:before="360" w:after="60" w:line="0" w:lineRule="atLeast"/>
    </w:pPr>
    <w:rPr>
      <w:sz w:val="19"/>
      <w:szCs w:val="19"/>
      <w:lang w:eastAsia="en-US"/>
    </w:rPr>
  </w:style>
  <w:style w:type="character" w:styleId="af2">
    <w:name w:val="FollowedHyperlink"/>
    <w:basedOn w:val="a0"/>
    <w:uiPriority w:val="99"/>
    <w:semiHidden/>
    <w:unhideWhenUsed/>
    <w:rsid w:val="0031743D"/>
    <w:rPr>
      <w:color w:val="800080" w:themeColor="followedHyperlink"/>
      <w:u w:val="single"/>
    </w:rPr>
  </w:style>
  <w:style w:type="paragraph" w:customStyle="1" w:styleId="normal">
    <w:name w:val="normal"/>
    <w:rsid w:val="00B22ADF"/>
    <w:pPr>
      <w:spacing w:after="0" w:line="240" w:lineRule="auto"/>
    </w:pPr>
    <w:rPr>
      <w:rFonts w:ascii="Calibri" w:eastAsia="Calibri" w:hAnsi="Calibri" w:cs="Calibri"/>
      <w:sz w:val="20"/>
      <w:szCs w:val="20"/>
      <w:lang w:eastAsia="ru-RU"/>
    </w:rPr>
  </w:style>
  <w:style w:type="paragraph" w:styleId="af3">
    <w:name w:val="Normal (Web)"/>
    <w:basedOn w:val="a"/>
    <w:uiPriority w:val="99"/>
    <w:unhideWhenUsed/>
    <w:rsid w:val="00B22ADF"/>
    <w:pPr>
      <w:spacing w:before="100" w:beforeAutospacing="1" w:after="100" w:afterAutospacing="1"/>
    </w:pPr>
  </w:style>
  <w:style w:type="character" w:customStyle="1" w:styleId="21">
    <w:name w:val="Основной текст (2)_"/>
    <w:basedOn w:val="a0"/>
    <w:link w:val="22"/>
    <w:rsid w:val="00C44E9B"/>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C44E9B"/>
    <w:pPr>
      <w:shd w:val="clear" w:color="auto" w:fill="FFFFFF"/>
      <w:spacing w:after="60" w:line="278" w:lineRule="exact"/>
      <w:ind w:hanging="500"/>
    </w:pPr>
    <w:rPr>
      <w:sz w:val="23"/>
      <w:szCs w:val="23"/>
      <w:lang w:eastAsia="en-US"/>
    </w:rPr>
  </w:style>
  <w:style w:type="character" w:customStyle="1" w:styleId="32">
    <w:name w:val="Заголовок №3_"/>
    <w:basedOn w:val="a0"/>
    <w:link w:val="33"/>
    <w:rsid w:val="00304FFD"/>
    <w:rPr>
      <w:rFonts w:ascii="Times New Roman" w:eastAsia="Times New Roman" w:hAnsi="Times New Roman" w:cs="Times New Roman"/>
      <w:sz w:val="23"/>
      <w:szCs w:val="23"/>
      <w:shd w:val="clear" w:color="auto" w:fill="FFFFFF"/>
    </w:rPr>
  </w:style>
  <w:style w:type="paragraph" w:customStyle="1" w:styleId="33">
    <w:name w:val="Заголовок №3"/>
    <w:basedOn w:val="a"/>
    <w:link w:val="32"/>
    <w:rsid w:val="00304FFD"/>
    <w:pPr>
      <w:shd w:val="clear" w:color="auto" w:fill="FFFFFF"/>
      <w:spacing w:before="120" w:line="278" w:lineRule="exact"/>
      <w:outlineLvl w:val="2"/>
    </w:pPr>
    <w:rPr>
      <w:sz w:val="23"/>
      <w:szCs w:val="23"/>
      <w:lang w:eastAsia="en-US"/>
    </w:rPr>
  </w:style>
  <w:style w:type="paragraph" w:styleId="af4">
    <w:name w:val="No Spacing"/>
    <w:uiPriority w:val="1"/>
    <w:qFormat/>
    <w:rsid w:val="00304FFD"/>
    <w:pPr>
      <w:spacing w:after="0" w:line="240" w:lineRule="auto"/>
    </w:pPr>
    <w:rPr>
      <w:rFonts w:ascii="Calibri" w:eastAsia="Calibri" w:hAnsi="Calibri" w:cs="Times New Roman"/>
    </w:rPr>
  </w:style>
  <w:style w:type="paragraph" w:styleId="af5">
    <w:name w:val="header"/>
    <w:basedOn w:val="a"/>
    <w:link w:val="af6"/>
    <w:uiPriority w:val="99"/>
    <w:unhideWhenUsed/>
    <w:rsid w:val="003336D8"/>
    <w:pPr>
      <w:tabs>
        <w:tab w:val="center" w:pos="4677"/>
        <w:tab w:val="right" w:pos="9355"/>
      </w:tabs>
    </w:pPr>
  </w:style>
  <w:style w:type="character" w:customStyle="1" w:styleId="af6">
    <w:name w:val="Верхний колонтитул Знак"/>
    <w:basedOn w:val="a0"/>
    <w:link w:val="af5"/>
    <w:uiPriority w:val="99"/>
    <w:rsid w:val="003336D8"/>
    <w:rPr>
      <w:rFonts w:ascii="Times New Roman" w:eastAsia="Times New Roman" w:hAnsi="Times New Roman" w:cs="Times New Roman"/>
      <w:sz w:val="24"/>
      <w:szCs w:val="24"/>
      <w:lang w:eastAsia="ru-RU"/>
    </w:rPr>
  </w:style>
  <w:style w:type="paragraph" w:styleId="af7">
    <w:name w:val="footer"/>
    <w:basedOn w:val="a"/>
    <w:link w:val="af8"/>
    <w:uiPriority w:val="99"/>
    <w:semiHidden/>
    <w:unhideWhenUsed/>
    <w:rsid w:val="003336D8"/>
    <w:pPr>
      <w:tabs>
        <w:tab w:val="center" w:pos="4677"/>
        <w:tab w:val="right" w:pos="9355"/>
      </w:tabs>
    </w:pPr>
  </w:style>
  <w:style w:type="character" w:customStyle="1" w:styleId="af8">
    <w:name w:val="Нижний колонтитул Знак"/>
    <w:basedOn w:val="a0"/>
    <w:link w:val="af7"/>
    <w:uiPriority w:val="99"/>
    <w:semiHidden/>
    <w:rsid w:val="003336D8"/>
    <w:rPr>
      <w:rFonts w:ascii="Times New Roman" w:eastAsia="Times New Roman" w:hAnsi="Times New Roman" w:cs="Times New Roman"/>
      <w:sz w:val="24"/>
      <w:szCs w:val="24"/>
      <w:lang w:eastAsia="ru-RU"/>
    </w:rPr>
  </w:style>
  <w:style w:type="paragraph" w:customStyle="1" w:styleId="ConsPlusNormal">
    <w:name w:val="ConsPlusNormal"/>
    <w:rsid w:val="00170CE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566085656" TargetMode="External"/><Relationship Id="rId18" Type="http://schemas.openxmlformats.org/officeDocument/2006/relationships/hyperlink" Target="mailto:school-lukashkin-yar@aleksandr.gov70.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6085656"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knd.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6085656" TargetMode="External"/><Relationship Id="rId5" Type="http://schemas.openxmlformats.org/officeDocument/2006/relationships/webSettings" Target="webSettings.xml"/><Relationship Id="rId15" Type="http://schemas.openxmlformats.org/officeDocument/2006/relationships/hyperlink" Target="mailto:to-ROSPOTR-70@yandex.ru" TargetMode="External"/><Relationship Id="rId10" Type="http://schemas.openxmlformats.org/officeDocument/2006/relationships/hyperlink" Target="https://docs.cntd.ru/document/56608565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6085656" TargetMode="External"/><Relationship Id="rId14" Type="http://schemas.openxmlformats.org/officeDocument/2006/relationships/hyperlink" Target="https://docs.cntd.ru/document/566085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D5804-FC09-47CF-8E00-2DC17DB2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Pages>
  <Words>3365</Words>
  <Characters>19181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Рудакова А.Ю.</cp:lastModifiedBy>
  <cp:revision>71</cp:revision>
  <cp:lastPrinted>2021-06-29T14:26:00Z</cp:lastPrinted>
  <dcterms:created xsi:type="dcterms:W3CDTF">2022-12-15T09:10:00Z</dcterms:created>
  <dcterms:modified xsi:type="dcterms:W3CDTF">2025-03-14T04:52:00Z</dcterms:modified>
</cp:coreProperties>
</file>